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AB72" w14:textId="77777777" w:rsidR="005C1180" w:rsidRDefault="005C1180" w:rsidP="004937BF">
      <w:pPr>
        <w:spacing w:line="276" w:lineRule="auto"/>
        <w:rPr>
          <w:rFonts w:ascii="Arial" w:hAnsi="Arial" w:cs="Arial"/>
          <w:sz w:val="72"/>
          <w:szCs w:val="72"/>
        </w:rPr>
      </w:pPr>
      <w:bookmarkStart w:id="0" w:name="_GoBack"/>
      <w:bookmarkEnd w:id="0"/>
      <w:r w:rsidRPr="005C1180">
        <w:rPr>
          <w:rFonts w:ascii="Arial" w:hAnsi="Arial" w:cs="Arial"/>
          <w:noProof/>
          <w:sz w:val="72"/>
          <w:szCs w:val="72"/>
          <w:lang w:val="en-GB" w:eastAsia="en-GB" w:bidi="ar-SA"/>
        </w:rPr>
        <w:drawing>
          <wp:anchor distT="0" distB="0" distL="114300" distR="114300" simplePos="0" relativeHeight="251849728" behindDoc="0" locked="0" layoutInCell="1" allowOverlap="1" wp14:anchorId="74E63234" wp14:editId="3E20ED60">
            <wp:simplePos x="0" y="0"/>
            <wp:positionH relativeFrom="column">
              <wp:posOffset>3460750</wp:posOffset>
            </wp:positionH>
            <wp:positionV relativeFrom="paragraph">
              <wp:posOffset>400685</wp:posOffset>
            </wp:positionV>
            <wp:extent cx="1301750" cy="787400"/>
            <wp:effectExtent l="19050" t="0" r="0" b="0"/>
            <wp:wrapSquare wrapText="bothSides"/>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1750" cy="787400"/>
                    </a:xfrm>
                    <a:prstGeom prst="rect">
                      <a:avLst/>
                    </a:prstGeom>
                    <a:noFill/>
                  </pic:spPr>
                </pic:pic>
              </a:graphicData>
            </a:graphic>
          </wp:anchor>
        </w:drawing>
      </w:r>
    </w:p>
    <w:p w14:paraId="6971306B" w14:textId="77777777" w:rsidR="004937BF" w:rsidRDefault="004937BF" w:rsidP="004937BF">
      <w:pPr>
        <w:spacing w:line="276" w:lineRule="auto"/>
        <w:rPr>
          <w:rFonts w:ascii="Arial" w:hAnsi="Arial" w:cs="Arial"/>
          <w:b/>
          <w:sz w:val="22"/>
          <w:szCs w:val="22"/>
        </w:rPr>
      </w:pPr>
    </w:p>
    <w:p w14:paraId="365B6A63" w14:textId="77777777" w:rsidR="004937BF" w:rsidRDefault="004937BF" w:rsidP="004937BF">
      <w:pPr>
        <w:spacing w:line="276" w:lineRule="auto"/>
        <w:rPr>
          <w:rFonts w:ascii="Arial" w:hAnsi="Arial" w:cs="Arial"/>
          <w:b/>
          <w:sz w:val="22"/>
          <w:szCs w:val="22"/>
        </w:rPr>
      </w:pPr>
    </w:p>
    <w:p w14:paraId="6C0D38EB" w14:textId="77777777" w:rsidR="004937BF" w:rsidRDefault="004937BF" w:rsidP="004937BF">
      <w:pPr>
        <w:spacing w:line="276" w:lineRule="auto"/>
        <w:rPr>
          <w:rFonts w:ascii="Arial" w:hAnsi="Arial" w:cs="Arial"/>
          <w:b/>
          <w:sz w:val="22"/>
          <w:szCs w:val="22"/>
        </w:rPr>
      </w:pPr>
    </w:p>
    <w:p w14:paraId="524D9139" w14:textId="77777777" w:rsidR="004937BF" w:rsidRDefault="004937BF" w:rsidP="004937BF">
      <w:pPr>
        <w:spacing w:line="276" w:lineRule="auto"/>
        <w:jc w:val="center"/>
        <w:rPr>
          <w:rFonts w:ascii="Arial" w:hAnsi="Arial" w:cs="Arial"/>
          <w:b/>
          <w:sz w:val="22"/>
          <w:szCs w:val="22"/>
        </w:rPr>
      </w:pPr>
    </w:p>
    <w:p w14:paraId="04C9094F" w14:textId="77777777" w:rsidR="005C1180" w:rsidRPr="00BD3E95" w:rsidRDefault="005C1180" w:rsidP="004937BF">
      <w:pPr>
        <w:spacing w:line="276" w:lineRule="auto"/>
        <w:jc w:val="center"/>
        <w:rPr>
          <w:rFonts w:ascii="Arial" w:hAnsi="Arial" w:cs="Arial"/>
          <w:sz w:val="22"/>
          <w:szCs w:val="22"/>
        </w:rPr>
      </w:pPr>
      <w:r w:rsidRPr="00BD3E95">
        <w:rPr>
          <w:rFonts w:ascii="Arial" w:hAnsi="Arial" w:cs="Arial"/>
          <w:b/>
          <w:sz w:val="22"/>
          <w:szCs w:val="22"/>
        </w:rPr>
        <w:t>Education Resources</w:t>
      </w:r>
    </w:p>
    <w:p w14:paraId="2F76C7C2" w14:textId="77777777" w:rsidR="00EF3F58" w:rsidRPr="00BD3E95" w:rsidRDefault="00EF3F58" w:rsidP="005C1180">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14:paraId="7ADA2FD2" w14:textId="77777777" w:rsidR="005C1180" w:rsidRDefault="005C1180" w:rsidP="00EF3F58">
      <w:pPr>
        <w:jc w:val="center"/>
        <w:rPr>
          <w:rFonts w:cs="Arial"/>
          <w:b/>
          <w:szCs w:val="22"/>
        </w:rPr>
      </w:pPr>
    </w:p>
    <w:p w14:paraId="1F697D08" w14:textId="77777777" w:rsidR="005C1180" w:rsidRPr="005C1180" w:rsidRDefault="005C1180" w:rsidP="00EF3F58">
      <w:pPr>
        <w:jc w:val="center"/>
        <w:rPr>
          <w:rFonts w:cs="Arial"/>
          <w:b/>
          <w:szCs w:val="22"/>
        </w:rPr>
      </w:pPr>
    </w:p>
    <w:p w14:paraId="2CEE6B8E" w14:textId="77777777" w:rsidR="00EF3F58" w:rsidRPr="0029755B" w:rsidRDefault="00EF3F58" w:rsidP="00EF3F58">
      <w:pPr>
        <w:jc w:val="center"/>
        <w:rPr>
          <w:rFonts w:ascii="Arial" w:hAnsi="Arial" w:cs="Arial"/>
          <w:b/>
          <w:color w:val="244061" w:themeColor="accent1" w:themeShade="80"/>
          <w:sz w:val="16"/>
          <w:szCs w:val="16"/>
        </w:rPr>
      </w:pPr>
    </w:p>
    <w:p w14:paraId="51A103A5" w14:textId="77777777" w:rsidR="00EF3F58" w:rsidRPr="0029755B" w:rsidRDefault="00EF3F58" w:rsidP="00EF3F58">
      <w:pPr>
        <w:jc w:val="center"/>
        <w:rPr>
          <w:rFonts w:ascii="Arial" w:hAnsi="Arial" w:cs="Arial"/>
          <w:b/>
          <w:color w:val="244061" w:themeColor="accent1" w:themeShade="80"/>
          <w:sz w:val="16"/>
          <w:szCs w:val="16"/>
        </w:rPr>
      </w:pPr>
    </w:p>
    <w:p w14:paraId="2915C1B6" w14:textId="77777777" w:rsidR="00EF3F58" w:rsidRPr="0029755B" w:rsidRDefault="008B3B65" w:rsidP="00EF3F58">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rPr>
        <w:t>Establishment</w:t>
      </w:r>
      <w:r w:rsidR="005C1180">
        <w:rPr>
          <w:rFonts w:ascii="Arial" w:hAnsi="Arial" w:cs="Arial"/>
          <w:b/>
          <w:color w:val="244061" w:themeColor="accent1" w:themeShade="80"/>
          <w:sz w:val="40"/>
          <w:szCs w:val="40"/>
        </w:rPr>
        <w:t xml:space="preserve"> Improvement Plan</w:t>
      </w:r>
    </w:p>
    <w:p w14:paraId="42B524C1" w14:textId="77777777" w:rsidR="00EF3F58" w:rsidRPr="0029755B" w:rsidRDefault="00EF3F58" w:rsidP="00EF3F58">
      <w:pPr>
        <w:jc w:val="center"/>
        <w:rPr>
          <w:rFonts w:ascii="Arial" w:hAnsi="Arial" w:cs="Arial"/>
          <w:b/>
          <w:color w:val="244061" w:themeColor="accent1" w:themeShade="80"/>
          <w:sz w:val="16"/>
          <w:szCs w:val="16"/>
        </w:rPr>
      </w:pPr>
    </w:p>
    <w:p w14:paraId="3A4FDE73" w14:textId="490B18B3" w:rsidR="00EF3F58" w:rsidRPr="0029755B" w:rsidRDefault="00D56C98" w:rsidP="00EF3F58">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rPr>
        <w:t>2018-2019</w:t>
      </w:r>
    </w:p>
    <w:p w14:paraId="2515AF8E" w14:textId="77777777" w:rsidR="00EF3F58" w:rsidRDefault="00EF3F58" w:rsidP="00EF3F58">
      <w:pPr>
        <w:rPr>
          <w:rFonts w:ascii="Arial" w:hAnsi="Arial" w:cs="Arial"/>
          <w:b/>
          <w:color w:val="000000" w:themeColor="text1"/>
          <w:sz w:val="40"/>
          <w:szCs w:val="40"/>
        </w:rPr>
      </w:pPr>
    </w:p>
    <w:p w14:paraId="4BFCA2E4" w14:textId="77777777" w:rsidR="003D4880" w:rsidRPr="004937BF" w:rsidRDefault="003D4880" w:rsidP="00EF3F58">
      <w:pPr>
        <w:rPr>
          <w:rFonts w:ascii="Arial" w:hAnsi="Arial" w:cs="Arial"/>
          <w:b/>
          <w:color w:val="000000" w:themeColor="text1"/>
          <w:sz w:val="22"/>
          <w:szCs w:val="40"/>
        </w:rPr>
      </w:pPr>
    </w:p>
    <w:p w14:paraId="3601E988" w14:textId="3EF28EE8" w:rsidR="00EF3F58" w:rsidRPr="003D4880" w:rsidRDefault="004D3372" w:rsidP="00EF3F58">
      <w:pPr>
        <w:spacing w:after="200" w:line="276" w:lineRule="auto"/>
        <w:jc w:val="center"/>
        <w:rPr>
          <w:rFonts w:ascii="Arial" w:hAnsi="Arial" w:cs="Arial"/>
          <w:i/>
          <w:color w:val="FF0000"/>
          <w:sz w:val="48"/>
          <w:szCs w:val="48"/>
        </w:rPr>
      </w:pPr>
      <w:r>
        <w:rPr>
          <w:rFonts w:ascii="Arial" w:hAnsi="Arial" w:cs="Arial"/>
          <w:b/>
          <w:color w:val="000000" w:themeColor="text1"/>
          <w:sz w:val="40"/>
          <w:szCs w:val="40"/>
        </w:rPr>
        <w:t>Cairns Primary School</w:t>
      </w:r>
      <w:r w:rsidR="00D5100B">
        <w:rPr>
          <w:rFonts w:ascii="Arial" w:hAnsi="Arial" w:cs="Arial"/>
          <w:b/>
          <w:color w:val="000000" w:themeColor="text1"/>
          <w:sz w:val="40"/>
          <w:szCs w:val="40"/>
        </w:rPr>
        <w:t xml:space="preserve"> and Nursery Class</w:t>
      </w:r>
    </w:p>
    <w:p w14:paraId="0268E50B" w14:textId="77777777" w:rsidR="00EF3F58" w:rsidRDefault="004D3372" w:rsidP="00EF3F58">
      <w:pPr>
        <w:spacing w:after="200" w:line="276" w:lineRule="auto"/>
        <w:jc w:val="center"/>
        <w:rPr>
          <w:rFonts w:ascii="Arial" w:hAnsi="Arial" w:cs="Arial"/>
          <w:sz w:val="72"/>
          <w:szCs w:val="72"/>
        </w:rPr>
      </w:pPr>
      <w:r>
        <w:rPr>
          <w:rFonts w:ascii="Arial" w:hAnsi="Arial" w:cs="Arial"/>
          <w:noProof/>
          <w:sz w:val="72"/>
          <w:szCs w:val="72"/>
          <w:lang w:val="en-GB" w:eastAsia="en-GB" w:bidi="ar-SA"/>
        </w:rPr>
        <w:drawing>
          <wp:inline distT="0" distB="0" distL="0" distR="0" wp14:anchorId="103F58B7" wp14:editId="693B19FA">
            <wp:extent cx="2184400" cy="137731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s-primary-crest-colour.png"/>
                    <pic:cNvPicPr/>
                  </pic:nvPicPr>
                  <pic:blipFill>
                    <a:blip r:embed="rId9">
                      <a:extLst>
                        <a:ext uri="{28A0092B-C50C-407E-A947-70E740481C1C}">
                          <a14:useLocalDpi xmlns:a14="http://schemas.microsoft.com/office/drawing/2010/main" val="0"/>
                        </a:ext>
                      </a:extLst>
                    </a:blip>
                    <a:stretch>
                      <a:fillRect/>
                    </a:stretch>
                  </pic:blipFill>
                  <pic:spPr>
                    <a:xfrm>
                      <a:off x="0" y="0"/>
                      <a:ext cx="2184400" cy="1377315"/>
                    </a:xfrm>
                    <a:prstGeom prst="rect">
                      <a:avLst/>
                    </a:prstGeom>
                  </pic:spPr>
                </pic:pic>
              </a:graphicData>
            </a:graphic>
          </wp:inline>
        </w:drawing>
      </w:r>
    </w:p>
    <w:p w14:paraId="0D279A49" w14:textId="77777777" w:rsidR="00EF3F58" w:rsidRDefault="00EF3F58" w:rsidP="00EF3F58">
      <w:pPr>
        <w:pStyle w:val="ListParagraph"/>
        <w:rPr>
          <w:rFonts w:ascii="Arial" w:hAnsi="Arial" w:cs="Arial"/>
          <w:sz w:val="28"/>
          <w:szCs w:val="28"/>
        </w:rPr>
      </w:pPr>
    </w:p>
    <w:p w14:paraId="43569A58" w14:textId="77777777" w:rsidR="00334AB3" w:rsidRDefault="00334AB3" w:rsidP="00EF3F58">
      <w:pPr>
        <w:spacing w:after="200" w:line="276" w:lineRule="auto"/>
        <w:jc w:val="center"/>
        <w:rPr>
          <w:rFonts w:ascii="Arial" w:hAnsi="Arial" w:cs="Arial"/>
          <w:sz w:val="72"/>
          <w:szCs w:val="72"/>
        </w:rPr>
        <w:sectPr w:rsidR="00334AB3" w:rsidSect="00E20A9D">
          <w:footerReference w:type="default" r:id="rId10"/>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6C6BF8CD" w14:textId="77777777" w:rsidR="00EF3F58" w:rsidRDefault="00EF3F58" w:rsidP="00CA2081">
      <w:pPr>
        <w:spacing w:after="200" w:line="276" w:lineRule="auto"/>
        <w:rPr>
          <w:rFonts w:ascii="Arial" w:hAnsi="Arial" w:cs="Arial"/>
          <w:sz w:val="72"/>
          <w:szCs w:val="72"/>
        </w:rPr>
        <w:sectPr w:rsidR="00EF3F58" w:rsidSect="005A033B">
          <w:type w:val="continuous"/>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0534AF09" w14:textId="77777777" w:rsidR="007A3D38" w:rsidRDefault="007A3D38" w:rsidP="00CA2081">
      <w:pPr>
        <w:spacing w:line="276" w:lineRule="auto"/>
        <w:jc w:val="center"/>
        <w:rPr>
          <w:rFonts w:ascii="Arial" w:hAnsi="Arial" w:cs="Arial"/>
          <w:sz w:val="72"/>
          <w:szCs w:val="72"/>
        </w:rPr>
      </w:pPr>
    </w:p>
    <w:p w14:paraId="512BA8BC" w14:textId="77777777" w:rsidR="00CA2081" w:rsidRDefault="00CA2081" w:rsidP="00CA2081">
      <w:pPr>
        <w:spacing w:line="276" w:lineRule="auto"/>
        <w:jc w:val="center"/>
        <w:rPr>
          <w:rFonts w:ascii="Arial" w:hAnsi="Arial" w:cs="Arial"/>
          <w:sz w:val="72"/>
          <w:szCs w:val="72"/>
        </w:rPr>
      </w:pPr>
      <w:r w:rsidRPr="005C1180">
        <w:rPr>
          <w:rFonts w:ascii="Arial" w:hAnsi="Arial" w:cs="Arial"/>
          <w:noProof/>
          <w:sz w:val="72"/>
          <w:szCs w:val="72"/>
          <w:lang w:val="en-GB" w:eastAsia="en-GB" w:bidi="ar-SA"/>
        </w:rPr>
        <w:drawing>
          <wp:inline distT="0" distB="0" distL="0" distR="0" wp14:anchorId="1B608030" wp14:editId="60226849">
            <wp:extent cx="1303020" cy="789940"/>
            <wp:effectExtent l="19050" t="0" r="0" b="0"/>
            <wp:docPr id="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3020" cy="789940"/>
                    </a:xfrm>
                    <a:prstGeom prst="rect">
                      <a:avLst/>
                    </a:prstGeom>
                    <a:noFill/>
                  </pic:spPr>
                </pic:pic>
              </a:graphicData>
            </a:graphic>
          </wp:inline>
        </w:drawing>
      </w:r>
    </w:p>
    <w:p w14:paraId="12F5248B" w14:textId="77777777" w:rsidR="00CA2081" w:rsidRPr="00BD3E95" w:rsidRDefault="00CA2081" w:rsidP="00CA2081">
      <w:pPr>
        <w:spacing w:line="276" w:lineRule="auto"/>
        <w:jc w:val="center"/>
        <w:rPr>
          <w:rFonts w:ascii="Arial" w:hAnsi="Arial" w:cs="Arial"/>
          <w:sz w:val="22"/>
          <w:szCs w:val="22"/>
        </w:rPr>
      </w:pPr>
      <w:r w:rsidRPr="00BD3E95">
        <w:rPr>
          <w:rFonts w:ascii="Arial" w:hAnsi="Arial" w:cs="Arial"/>
          <w:b/>
          <w:sz w:val="22"/>
          <w:szCs w:val="22"/>
        </w:rPr>
        <w:t>Education Resources</w:t>
      </w:r>
    </w:p>
    <w:p w14:paraId="61879FB7" w14:textId="77777777" w:rsidR="00CA2081" w:rsidRPr="007A3D38" w:rsidRDefault="00CA2081" w:rsidP="007A3D38">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14:paraId="2B072AAA" w14:textId="77777777" w:rsidR="007A3D38" w:rsidRDefault="007A3D38" w:rsidP="00BD3E95">
      <w:pPr>
        <w:jc w:val="center"/>
        <w:rPr>
          <w:rFonts w:ascii="Arial" w:hAnsi="Arial" w:cs="Arial"/>
          <w:b/>
          <w:color w:val="244061" w:themeColor="accent1" w:themeShade="80"/>
          <w:sz w:val="48"/>
          <w:szCs w:val="48"/>
        </w:rPr>
      </w:pPr>
    </w:p>
    <w:p w14:paraId="4CFC86E9" w14:textId="77777777" w:rsidR="00EF3F58" w:rsidRDefault="00EF3F58" w:rsidP="00BD3E95">
      <w:pPr>
        <w:jc w:val="center"/>
        <w:rPr>
          <w:rFonts w:ascii="Arial" w:hAnsi="Arial" w:cs="Arial"/>
          <w:b/>
          <w:color w:val="244061" w:themeColor="accent1" w:themeShade="80"/>
          <w:sz w:val="48"/>
          <w:szCs w:val="48"/>
        </w:rPr>
      </w:pPr>
      <w:r w:rsidRPr="00DC2D82">
        <w:rPr>
          <w:rFonts w:ascii="Arial" w:hAnsi="Arial" w:cs="Arial"/>
          <w:b/>
          <w:color w:val="244061" w:themeColor="accent1" w:themeShade="80"/>
          <w:sz w:val="48"/>
          <w:szCs w:val="48"/>
        </w:rPr>
        <w:t>Contents</w:t>
      </w:r>
    </w:p>
    <w:p w14:paraId="0ED0799B" w14:textId="77777777" w:rsidR="00BD3E95" w:rsidRPr="00BD3E95" w:rsidRDefault="00BD3E95" w:rsidP="00BD3E95">
      <w:pPr>
        <w:jc w:val="center"/>
        <w:rPr>
          <w:rFonts w:ascii="Arial" w:hAnsi="Arial" w:cs="Arial"/>
          <w:b/>
          <w:color w:val="244061" w:themeColor="accent1" w:themeShade="80"/>
          <w:sz w:val="48"/>
          <w:szCs w:val="48"/>
        </w:rPr>
      </w:pPr>
    </w:p>
    <w:p w14:paraId="6ED5E46E" w14:textId="77777777" w:rsidR="00EF3F58" w:rsidRPr="00DC2D82" w:rsidRDefault="00EF3F58" w:rsidP="00EF3F58">
      <w:pPr>
        <w:rPr>
          <w:rFonts w:ascii="Arial" w:hAnsi="Arial" w:cs="Arial"/>
          <w:color w:val="244061" w:themeColor="accent1" w:themeShade="80"/>
          <w:sz w:val="28"/>
          <w:szCs w:val="28"/>
        </w:rPr>
      </w:pPr>
    </w:p>
    <w:p w14:paraId="1EA947D9" w14:textId="77777777" w:rsidR="00EF3F58" w:rsidRPr="005821B1" w:rsidRDefault="00EF3F58" w:rsidP="00EF3F58">
      <w:pPr>
        <w:rPr>
          <w:rFonts w:ascii="Arial" w:hAnsi="Arial" w:cs="Arial"/>
          <w:color w:val="244061" w:themeColor="accent1" w:themeShade="80"/>
          <w:sz w:val="32"/>
          <w:szCs w:val="32"/>
        </w:rPr>
      </w:pPr>
    </w:p>
    <w:p w14:paraId="5F361B49" w14:textId="77777777" w:rsidR="00FF6021" w:rsidRPr="008B6DF2" w:rsidRDefault="00FF6021" w:rsidP="00EA6D08">
      <w:pPr>
        <w:pStyle w:val="ListParagraph"/>
        <w:numPr>
          <w:ilvl w:val="0"/>
          <w:numId w:val="5"/>
        </w:numPr>
        <w:ind w:left="284" w:hanging="426"/>
        <w:rPr>
          <w:rFonts w:ascii="Arial" w:hAnsi="Arial" w:cs="Arial"/>
          <w:color w:val="F79646" w:themeColor="accent6"/>
          <w:sz w:val="32"/>
          <w:szCs w:val="32"/>
        </w:rPr>
      </w:pPr>
      <w:r w:rsidRPr="008B6DF2">
        <w:rPr>
          <w:rFonts w:ascii="Arial" w:hAnsi="Arial" w:cs="Arial"/>
          <w:color w:val="F79646" w:themeColor="accent6"/>
          <w:sz w:val="32"/>
          <w:szCs w:val="32"/>
        </w:rPr>
        <w:t xml:space="preserve">  </w:t>
      </w:r>
      <w:r w:rsidR="008B3B65" w:rsidRPr="008B6DF2">
        <w:rPr>
          <w:rFonts w:ascii="Arial" w:hAnsi="Arial" w:cs="Arial"/>
          <w:color w:val="F79646" w:themeColor="accent6"/>
          <w:sz w:val="32"/>
          <w:szCs w:val="32"/>
        </w:rPr>
        <w:t xml:space="preserve">Establishment </w:t>
      </w:r>
      <w:r w:rsidR="00814BAC" w:rsidRPr="008B6DF2">
        <w:rPr>
          <w:rFonts w:ascii="Arial" w:hAnsi="Arial" w:cs="Arial"/>
          <w:color w:val="F79646" w:themeColor="accent6"/>
          <w:sz w:val="32"/>
          <w:szCs w:val="32"/>
        </w:rPr>
        <w:t xml:space="preserve"> </w:t>
      </w:r>
      <w:r w:rsidR="00EF3F58" w:rsidRPr="008B6DF2">
        <w:rPr>
          <w:rFonts w:ascii="Arial" w:hAnsi="Arial" w:cs="Arial"/>
          <w:color w:val="F79646" w:themeColor="accent6"/>
          <w:sz w:val="32"/>
          <w:szCs w:val="32"/>
        </w:rPr>
        <w:t xml:space="preserve">3 Year </w:t>
      </w:r>
      <w:r w:rsidRPr="008B6DF2">
        <w:rPr>
          <w:rFonts w:ascii="Arial" w:hAnsi="Arial" w:cs="Arial"/>
          <w:color w:val="F79646" w:themeColor="accent6"/>
          <w:sz w:val="32"/>
          <w:szCs w:val="32"/>
        </w:rPr>
        <w:t xml:space="preserve">Improvement Plan </w:t>
      </w:r>
      <w:r w:rsidR="00EF3F58" w:rsidRPr="008B6DF2">
        <w:rPr>
          <w:rFonts w:ascii="Arial" w:hAnsi="Arial" w:cs="Arial"/>
          <w:color w:val="F79646" w:themeColor="accent6"/>
          <w:sz w:val="32"/>
          <w:szCs w:val="32"/>
        </w:rPr>
        <w:t>Overview</w:t>
      </w:r>
    </w:p>
    <w:p w14:paraId="39C195FD" w14:textId="77777777" w:rsidR="00FF6021" w:rsidRPr="005821B1" w:rsidRDefault="00FF6021" w:rsidP="00FF6021">
      <w:pPr>
        <w:pStyle w:val="ListParagraph"/>
        <w:ind w:left="284"/>
        <w:rPr>
          <w:rFonts w:ascii="Arial" w:hAnsi="Arial" w:cs="Arial"/>
          <w:color w:val="244061" w:themeColor="accent1" w:themeShade="80"/>
          <w:sz w:val="32"/>
          <w:szCs w:val="32"/>
        </w:rPr>
      </w:pPr>
    </w:p>
    <w:p w14:paraId="52A3D5EA" w14:textId="77777777" w:rsidR="00FF6021" w:rsidRPr="005821B1" w:rsidRDefault="00FF6021" w:rsidP="00FF6021">
      <w:pPr>
        <w:pStyle w:val="ListParagraph"/>
        <w:ind w:left="284"/>
        <w:rPr>
          <w:rFonts w:ascii="Arial" w:hAnsi="Arial" w:cs="Arial"/>
          <w:color w:val="244061" w:themeColor="accent1" w:themeShade="80"/>
          <w:sz w:val="32"/>
          <w:szCs w:val="32"/>
        </w:rPr>
      </w:pPr>
    </w:p>
    <w:p w14:paraId="72524507" w14:textId="77777777" w:rsidR="00FF6021" w:rsidRPr="008B6DF2" w:rsidRDefault="008B3B65" w:rsidP="00EA6D08">
      <w:pPr>
        <w:pStyle w:val="ListParagraph"/>
        <w:numPr>
          <w:ilvl w:val="0"/>
          <w:numId w:val="5"/>
        </w:numPr>
        <w:ind w:left="284" w:hanging="426"/>
        <w:rPr>
          <w:rFonts w:ascii="Arial" w:hAnsi="Arial" w:cs="Arial"/>
          <w:color w:val="548DD4" w:themeColor="text2" w:themeTint="99"/>
          <w:sz w:val="32"/>
          <w:szCs w:val="32"/>
        </w:rPr>
      </w:pPr>
      <w:r w:rsidRPr="008B6DF2">
        <w:rPr>
          <w:rFonts w:ascii="Arial" w:hAnsi="Arial" w:cs="Arial"/>
          <w:color w:val="548DD4" w:themeColor="text2" w:themeTint="99"/>
          <w:sz w:val="32"/>
          <w:szCs w:val="32"/>
        </w:rPr>
        <w:t xml:space="preserve">  </w:t>
      </w:r>
      <w:r w:rsidR="008B6DF2" w:rsidRPr="008B6DF2">
        <w:rPr>
          <w:rFonts w:ascii="Arial" w:hAnsi="Arial" w:cs="Arial"/>
          <w:color w:val="548DD4" w:themeColor="text2" w:themeTint="99"/>
          <w:sz w:val="32"/>
          <w:szCs w:val="32"/>
        </w:rPr>
        <w:t xml:space="preserve">Establishment </w:t>
      </w:r>
      <w:r w:rsidR="00EF3F58" w:rsidRPr="008B6DF2">
        <w:rPr>
          <w:rFonts w:ascii="Arial" w:hAnsi="Arial" w:cs="Arial"/>
          <w:color w:val="548DD4" w:themeColor="text2" w:themeTint="99"/>
          <w:sz w:val="32"/>
          <w:szCs w:val="32"/>
        </w:rPr>
        <w:t xml:space="preserve">Strategic Improvement  Plan </w:t>
      </w:r>
      <w:r w:rsidR="00FF6021" w:rsidRPr="008B6DF2">
        <w:rPr>
          <w:rFonts w:ascii="Arial" w:hAnsi="Arial" w:cs="Arial"/>
          <w:color w:val="548DD4" w:themeColor="text2" w:themeTint="99"/>
          <w:sz w:val="32"/>
          <w:szCs w:val="32"/>
        </w:rPr>
        <w:t xml:space="preserve">  </w:t>
      </w:r>
    </w:p>
    <w:p w14:paraId="592F0145" w14:textId="77777777" w:rsidR="00FF6021" w:rsidRPr="005821B1" w:rsidRDefault="00FF6021" w:rsidP="00FF6021">
      <w:pPr>
        <w:rPr>
          <w:rFonts w:ascii="Arial" w:hAnsi="Arial" w:cs="Arial"/>
          <w:color w:val="244061" w:themeColor="accent1" w:themeShade="80"/>
          <w:sz w:val="32"/>
          <w:szCs w:val="32"/>
        </w:rPr>
      </w:pPr>
    </w:p>
    <w:p w14:paraId="7B50AB46" w14:textId="77777777" w:rsidR="00FF6021" w:rsidRPr="005821B1" w:rsidRDefault="00FF6021" w:rsidP="00FF6021">
      <w:pPr>
        <w:rPr>
          <w:rFonts w:ascii="Arial" w:hAnsi="Arial" w:cs="Arial"/>
          <w:color w:val="244061" w:themeColor="accent1" w:themeShade="80"/>
          <w:sz w:val="32"/>
          <w:szCs w:val="32"/>
        </w:rPr>
      </w:pPr>
    </w:p>
    <w:p w14:paraId="60C79C41" w14:textId="77777777" w:rsidR="00FF6021" w:rsidRPr="008B6DF2" w:rsidRDefault="00FF6021" w:rsidP="00EA6D08">
      <w:pPr>
        <w:pStyle w:val="ListParagraph"/>
        <w:numPr>
          <w:ilvl w:val="0"/>
          <w:numId w:val="5"/>
        </w:numPr>
        <w:ind w:left="284" w:hanging="426"/>
        <w:rPr>
          <w:rFonts w:ascii="Arial" w:hAnsi="Arial" w:cs="Arial"/>
          <w:color w:val="9BBB59" w:themeColor="accent3"/>
          <w:sz w:val="32"/>
          <w:szCs w:val="32"/>
        </w:rPr>
      </w:pPr>
      <w:r w:rsidRPr="008B6DF2">
        <w:rPr>
          <w:rFonts w:ascii="Arial" w:hAnsi="Arial" w:cs="Arial"/>
          <w:color w:val="9BBB59" w:themeColor="accent3"/>
          <w:sz w:val="32"/>
          <w:szCs w:val="32"/>
        </w:rPr>
        <w:t xml:space="preserve"> </w:t>
      </w:r>
      <w:r w:rsidR="008B6DF2" w:rsidRPr="008B6DF2">
        <w:rPr>
          <w:rFonts w:ascii="Arial" w:hAnsi="Arial" w:cs="Arial"/>
          <w:color w:val="9BBB59" w:themeColor="accent3"/>
          <w:sz w:val="32"/>
          <w:szCs w:val="32"/>
        </w:rPr>
        <w:t xml:space="preserve">Establishment </w:t>
      </w:r>
      <w:r w:rsidR="00EF3F58" w:rsidRPr="008B6DF2">
        <w:rPr>
          <w:rFonts w:ascii="Arial" w:hAnsi="Arial" w:cs="Arial"/>
          <w:color w:val="9BBB59" w:themeColor="accent3"/>
          <w:sz w:val="32"/>
          <w:szCs w:val="32"/>
        </w:rPr>
        <w:t>Operational Improvement Plan</w:t>
      </w:r>
      <w:r w:rsidR="006C4CB3" w:rsidRPr="008B6DF2">
        <w:rPr>
          <w:rFonts w:ascii="Arial" w:hAnsi="Arial" w:cs="Arial"/>
          <w:color w:val="9BBB59" w:themeColor="accent3"/>
          <w:sz w:val="32"/>
          <w:szCs w:val="32"/>
        </w:rPr>
        <w:t xml:space="preserve"> (Action Plan)</w:t>
      </w:r>
    </w:p>
    <w:p w14:paraId="64C26551" w14:textId="77777777" w:rsidR="006C4CB3" w:rsidRPr="006C4CB3" w:rsidRDefault="006C4CB3" w:rsidP="006C4CB3">
      <w:pPr>
        <w:pStyle w:val="ListParagraph"/>
        <w:ind w:left="284"/>
        <w:rPr>
          <w:rFonts w:ascii="Arial" w:hAnsi="Arial" w:cs="Arial"/>
          <w:color w:val="244061" w:themeColor="accent1" w:themeShade="80"/>
          <w:sz w:val="32"/>
          <w:szCs w:val="32"/>
        </w:rPr>
      </w:pPr>
    </w:p>
    <w:p w14:paraId="10B5D05C" w14:textId="77777777" w:rsidR="00FF6021" w:rsidRPr="005821B1" w:rsidRDefault="00FF6021" w:rsidP="00FF6021">
      <w:pPr>
        <w:rPr>
          <w:rFonts w:ascii="Arial" w:hAnsi="Arial" w:cs="Arial"/>
          <w:color w:val="244061" w:themeColor="accent1" w:themeShade="80"/>
          <w:sz w:val="32"/>
          <w:szCs w:val="32"/>
        </w:rPr>
      </w:pPr>
    </w:p>
    <w:p w14:paraId="2A071D89" w14:textId="6D873608" w:rsidR="00EF3F58" w:rsidRPr="008B6DF2" w:rsidRDefault="008B3B65" w:rsidP="00EA6D08">
      <w:pPr>
        <w:pStyle w:val="ListParagraph"/>
        <w:numPr>
          <w:ilvl w:val="0"/>
          <w:numId w:val="5"/>
        </w:numPr>
        <w:ind w:left="284" w:hanging="426"/>
        <w:rPr>
          <w:rFonts w:ascii="Arial" w:hAnsi="Arial" w:cs="Arial"/>
          <w:color w:val="C00000"/>
          <w:sz w:val="32"/>
          <w:szCs w:val="32"/>
        </w:rPr>
        <w:sectPr w:rsidR="00EF3F58" w:rsidRPr="008B6DF2" w:rsidSect="005A033B">
          <w:type w:val="continuous"/>
          <w:pgSz w:w="16838" w:h="11906" w:orient="landscape"/>
          <w:pgMar w:top="709" w:right="2521" w:bottom="1440" w:left="1440" w:header="708" w:footer="113" w:gutter="0"/>
          <w:pgBorders w:display="firstPage"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pgNumType w:start="0"/>
          <w:cols w:space="708"/>
          <w:titlePg/>
          <w:docGrid w:linePitch="360"/>
        </w:sectPr>
      </w:pPr>
      <w:r w:rsidRPr="008B6DF2">
        <w:rPr>
          <w:rFonts w:ascii="Arial" w:hAnsi="Arial" w:cs="Arial"/>
          <w:color w:val="C00000"/>
          <w:sz w:val="32"/>
          <w:szCs w:val="32"/>
        </w:rPr>
        <w:t xml:space="preserve"> </w:t>
      </w:r>
      <w:r w:rsidR="008B6DF2" w:rsidRPr="008B6DF2">
        <w:rPr>
          <w:rFonts w:ascii="Arial" w:hAnsi="Arial" w:cs="Arial"/>
          <w:color w:val="C00000"/>
          <w:sz w:val="32"/>
          <w:szCs w:val="32"/>
        </w:rPr>
        <w:t xml:space="preserve">Establishment </w:t>
      </w:r>
      <w:r w:rsidR="00335ED7" w:rsidRPr="008B6DF2">
        <w:rPr>
          <w:rFonts w:ascii="Arial" w:hAnsi="Arial" w:cs="Arial"/>
          <w:color w:val="C00000"/>
          <w:sz w:val="32"/>
          <w:szCs w:val="32"/>
        </w:rPr>
        <w:t>Maintenance Plan</w:t>
      </w:r>
    </w:p>
    <w:p w14:paraId="11C24DB5" w14:textId="77777777" w:rsidR="00C756BB" w:rsidRDefault="00C756BB" w:rsidP="00F20970">
      <w:pPr>
        <w:spacing w:line="276" w:lineRule="auto"/>
        <w:jc w:val="both"/>
        <w:rPr>
          <w:rFonts w:ascii="Arial" w:hAnsi="Arial" w:cs="Arial"/>
          <w:b/>
          <w:bCs/>
          <w:color w:val="F79646" w:themeColor="accent6"/>
          <w:sz w:val="26"/>
          <w:szCs w:val="26"/>
        </w:rPr>
      </w:pPr>
    </w:p>
    <w:p w14:paraId="488D4F30" w14:textId="464FE76D" w:rsidR="00E8648C" w:rsidRPr="00976A54" w:rsidRDefault="00C22F90" w:rsidP="00D142C0">
      <w:pPr>
        <w:spacing w:line="276" w:lineRule="auto"/>
        <w:ind w:left="-709"/>
        <w:jc w:val="both"/>
        <w:rPr>
          <w:rFonts w:cs="Arial"/>
          <w:b/>
          <w:color w:val="F79646" w:themeColor="accent6"/>
          <w:sz w:val="20"/>
          <w:szCs w:val="20"/>
        </w:rPr>
      </w:pPr>
      <w:r>
        <w:rPr>
          <w:rFonts w:ascii="Arial" w:hAnsi="Arial" w:cs="Arial"/>
          <w:b/>
          <w:bCs/>
          <w:noProof/>
          <w:color w:val="F79646" w:themeColor="accent6"/>
          <w:sz w:val="26"/>
          <w:szCs w:val="26"/>
          <w:lang w:val="en-GB" w:eastAsia="en-GB" w:bidi="ar-SA"/>
        </w:rPr>
        <mc:AlternateContent>
          <mc:Choice Requires="wps">
            <w:drawing>
              <wp:anchor distT="0" distB="0" distL="114300" distR="114300" simplePos="0" relativeHeight="251692032" behindDoc="0" locked="0" layoutInCell="1" allowOverlap="1" wp14:anchorId="230790DD" wp14:editId="744D27AD">
                <wp:simplePos x="0" y="0"/>
                <wp:positionH relativeFrom="column">
                  <wp:posOffset>6318885</wp:posOffset>
                </wp:positionH>
                <wp:positionV relativeFrom="paragraph">
                  <wp:posOffset>5080</wp:posOffset>
                </wp:positionV>
                <wp:extent cx="45085" cy="45085"/>
                <wp:effectExtent l="0" t="5080" r="0" b="63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6BDBA0" w14:textId="77777777" w:rsidR="006E4E83" w:rsidRPr="00861C85" w:rsidRDefault="006E4E83" w:rsidP="00EF3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790DD" id="_x0000_t202" coordsize="21600,21600" o:spt="202" path="m,l,21600r21600,l21600,xe">
                <v:stroke joinstyle="miter"/>
                <v:path gradientshapeok="t" o:connecttype="rect"/>
              </v:shapetype>
              <v:shape id="Text Box 2" o:spid="_x0000_s1026" type="#_x0000_t202" style="position:absolute;left:0;text-align:left;margin-left:497.55pt;margin-top:.4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" stroked="f">
                <v:textbox>
                  <w:txbxContent>
                    <w:p w14:paraId="4C6BDBA0" w14:textId="77777777" w:rsidR="006E4E83" w:rsidRPr="00861C85" w:rsidRDefault="006E4E83" w:rsidP="00EF3F58"/>
                  </w:txbxContent>
                </v:textbox>
              </v:shape>
            </w:pict>
          </mc:Fallback>
        </mc:AlternateContent>
      </w:r>
      <w:r>
        <w:rPr>
          <w:rFonts w:ascii="Arial" w:hAnsi="Arial" w:cs="Arial"/>
          <w:b/>
          <w:bCs/>
          <w:noProof/>
          <w:color w:val="F79646" w:themeColor="accent6"/>
          <w:sz w:val="26"/>
          <w:szCs w:val="26"/>
          <w:lang w:val="en-GB" w:eastAsia="en-GB" w:bidi="ar-SA"/>
        </w:rPr>
        <mc:AlternateContent>
          <mc:Choice Requires="wps">
            <w:drawing>
              <wp:anchor distT="0" distB="0" distL="114300" distR="114300" simplePos="0" relativeHeight="251722752" behindDoc="0" locked="0" layoutInCell="1" allowOverlap="1" wp14:anchorId="4EF81D4B" wp14:editId="1F88B36B">
                <wp:simplePos x="0" y="0"/>
                <wp:positionH relativeFrom="column">
                  <wp:posOffset>-2019300</wp:posOffset>
                </wp:positionH>
                <wp:positionV relativeFrom="paragraph">
                  <wp:posOffset>3898900</wp:posOffset>
                </wp:positionV>
                <wp:extent cx="228600" cy="180340"/>
                <wp:effectExtent l="50800" t="50800" r="50800" b="48260"/>
                <wp:wrapNone/>
                <wp:docPr id="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340"/>
                        </a:xfrm>
                        <a:prstGeom prst="rightArrow">
                          <a:avLst>
                            <a:gd name="adj1" fmla="val 50000"/>
                            <a:gd name="adj2" fmla="val 31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8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9pt;margin-top:307pt;width:18pt;height:1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"/>
            </w:pict>
          </mc:Fallback>
        </mc:AlternateContent>
      </w:r>
      <w:r w:rsidR="00814BAC" w:rsidRPr="00976A54">
        <w:rPr>
          <w:rFonts w:ascii="Arial" w:hAnsi="Arial" w:cs="Arial"/>
          <w:b/>
          <w:bCs/>
          <w:color w:val="F79646" w:themeColor="accent6"/>
          <w:sz w:val="26"/>
          <w:szCs w:val="26"/>
        </w:rPr>
        <w:t>Overview of</w:t>
      </w:r>
      <w:r w:rsidR="006714D0" w:rsidRPr="00976A54">
        <w:rPr>
          <w:rFonts w:ascii="Arial" w:hAnsi="Arial" w:cs="Arial"/>
          <w:b/>
          <w:bCs/>
          <w:color w:val="F79646" w:themeColor="accent6"/>
          <w:sz w:val="26"/>
          <w:szCs w:val="26"/>
        </w:rPr>
        <w:t xml:space="preserve"> </w:t>
      </w:r>
      <w:r w:rsidR="008B3B65">
        <w:rPr>
          <w:rFonts w:ascii="Arial" w:hAnsi="Arial" w:cs="Arial"/>
          <w:b/>
          <w:bCs/>
          <w:color w:val="F79646" w:themeColor="accent6"/>
          <w:sz w:val="26"/>
          <w:szCs w:val="26"/>
        </w:rPr>
        <w:t>Establishment</w:t>
      </w:r>
      <w:r w:rsidR="00BE4FB3" w:rsidRPr="00976A54">
        <w:rPr>
          <w:rFonts w:ascii="Arial" w:hAnsi="Arial" w:cs="Arial"/>
          <w:b/>
          <w:bCs/>
          <w:color w:val="F79646" w:themeColor="accent6"/>
          <w:sz w:val="26"/>
          <w:szCs w:val="26"/>
        </w:rPr>
        <w:t xml:space="preserve"> </w:t>
      </w:r>
      <w:r w:rsidR="006714D0" w:rsidRPr="00976A54">
        <w:rPr>
          <w:rFonts w:ascii="Arial" w:hAnsi="Arial" w:cs="Arial"/>
          <w:b/>
          <w:bCs/>
          <w:color w:val="F79646" w:themeColor="accent6"/>
          <w:sz w:val="26"/>
          <w:szCs w:val="26"/>
        </w:rPr>
        <w:t>3 Y</w:t>
      </w:r>
      <w:r w:rsidR="001E2856" w:rsidRPr="00976A54">
        <w:rPr>
          <w:rFonts w:ascii="Arial" w:hAnsi="Arial" w:cs="Arial"/>
          <w:b/>
          <w:bCs/>
          <w:color w:val="F79646" w:themeColor="accent6"/>
          <w:sz w:val="26"/>
          <w:szCs w:val="26"/>
        </w:rPr>
        <w:t xml:space="preserve">ear </w:t>
      </w:r>
      <w:r w:rsidR="00814BAC" w:rsidRPr="00976A54">
        <w:rPr>
          <w:rFonts w:ascii="Arial" w:hAnsi="Arial" w:cs="Arial"/>
          <w:b/>
          <w:bCs/>
          <w:color w:val="F79646" w:themeColor="accent6"/>
          <w:sz w:val="26"/>
          <w:szCs w:val="26"/>
        </w:rPr>
        <w:t xml:space="preserve">Cycle of </w:t>
      </w:r>
      <w:r w:rsidR="00E8648C" w:rsidRPr="00976A54">
        <w:rPr>
          <w:rFonts w:ascii="Arial" w:hAnsi="Arial" w:cs="Arial"/>
          <w:b/>
          <w:bCs/>
          <w:color w:val="F79646" w:themeColor="accent6"/>
          <w:sz w:val="26"/>
          <w:szCs w:val="26"/>
        </w:rPr>
        <w:t xml:space="preserve">Improvement </w:t>
      </w:r>
      <w:r w:rsidR="001E2856" w:rsidRPr="00976A54">
        <w:rPr>
          <w:rFonts w:ascii="Arial" w:hAnsi="Arial" w:cs="Arial"/>
          <w:b/>
          <w:bCs/>
          <w:color w:val="F79646" w:themeColor="accent6"/>
          <w:sz w:val="26"/>
          <w:szCs w:val="26"/>
        </w:rPr>
        <w:t xml:space="preserve">Plan </w:t>
      </w:r>
      <w:r w:rsidR="00BE4FB3" w:rsidRPr="00976A54">
        <w:rPr>
          <w:rFonts w:ascii="Arial" w:hAnsi="Arial" w:cs="Arial"/>
          <w:b/>
          <w:bCs/>
          <w:color w:val="F79646" w:themeColor="accent6"/>
          <w:sz w:val="26"/>
          <w:szCs w:val="26"/>
        </w:rPr>
        <w:t>Priorities</w:t>
      </w:r>
      <w:r w:rsidR="001E2856" w:rsidRPr="00976A54">
        <w:rPr>
          <w:rFonts w:ascii="Arial" w:hAnsi="Arial" w:cs="Arial"/>
          <w:b/>
          <w:bCs/>
          <w:color w:val="F79646" w:themeColor="accent6"/>
          <w:sz w:val="26"/>
          <w:szCs w:val="26"/>
        </w:rPr>
        <w:t xml:space="preserve"> </w:t>
      </w:r>
      <w:r w:rsidR="0010300D" w:rsidRPr="00976A54">
        <w:rPr>
          <w:rFonts w:ascii="Arial" w:hAnsi="Arial" w:cs="Arial"/>
          <w:b/>
          <w:bCs/>
          <w:color w:val="F79646" w:themeColor="accent6"/>
          <w:sz w:val="26"/>
          <w:szCs w:val="26"/>
        </w:rPr>
        <w:t xml:space="preserve">    </w:t>
      </w:r>
      <w:r w:rsidR="00814BAC" w:rsidRPr="00976A54">
        <w:rPr>
          <w:rFonts w:ascii="Arial" w:hAnsi="Arial" w:cs="Arial"/>
          <w:b/>
          <w:bCs/>
          <w:color w:val="F79646" w:themeColor="accent6"/>
          <w:sz w:val="26"/>
          <w:szCs w:val="26"/>
        </w:rPr>
        <w:tab/>
      </w:r>
      <w:r w:rsidR="0010300D" w:rsidRPr="00976A54">
        <w:rPr>
          <w:rFonts w:ascii="Arial" w:hAnsi="Arial" w:cs="Arial"/>
          <w:b/>
          <w:bCs/>
          <w:color w:val="F79646" w:themeColor="accent6"/>
          <w:sz w:val="26"/>
          <w:szCs w:val="26"/>
        </w:rPr>
        <w:t>Session</w:t>
      </w:r>
      <w:r w:rsidR="00814BAC" w:rsidRPr="00976A54">
        <w:rPr>
          <w:rFonts w:ascii="Arial" w:hAnsi="Arial" w:cs="Arial"/>
          <w:b/>
          <w:bCs/>
          <w:color w:val="F79646" w:themeColor="accent6"/>
          <w:sz w:val="26"/>
          <w:szCs w:val="26"/>
        </w:rPr>
        <w:t>s</w:t>
      </w:r>
      <w:r w:rsidR="0010300D" w:rsidRPr="00976A54">
        <w:rPr>
          <w:rFonts w:ascii="Arial" w:hAnsi="Arial" w:cs="Arial"/>
          <w:b/>
          <w:bCs/>
          <w:color w:val="F79646" w:themeColor="accent6"/>
          <w:sz w:val="26"/>
          <w:szCs w:val="26"/>
        </w:rPr>
        <w:t xml:space="preserve">: </w:t>
      </w:r>
      <w:r w:rsidR="00F964CD">
        <w:rPr>
          <w:rFonts w:ascii="Arial" w:hAnsi="Arial" w:cs="Arial"/>
          <w:b/>
          <w:bCs/>
          <w:color w:val="F79646" w:themeColor="accent6"/>
          <w:sz w:val="26"/>
          <w:szCs w:val="26"/>
        </w:rPr>
        <w:t>2016-17, 2017-18, 2018-19.</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A06446" w14:paraId="14E01B81" w14:textId="77777777" w:rsidTr="00BD10CA">
        <w:trPr>
          <w:tblHeader/>
        </w:trPr>
        <w:tc>
          <w:tcPr>
            <w:tcW w:w="15559" w:type="dxa"/>
            <w:gridSpan w:val="3"/>
            <w:tcBorders>
              <w:top w:val="single" w:sz="4" w:space="0" w:color="auto"/>
              <w:left w:val="single" w:sz="4" w:space="0" w:color="auto"/>
              <w:bottom w:val="single" w:sz="4" w:space="0" w:color="auto"/>
              <w:right w:val="single" w:sz="4" w:space="0" w:color="auto"/>
            </w:tcBorders>
          </w:tcPr>
          <w:p w14:paraId="7023B92E" w14:textId="77777777" w:rsidR="00E75A2B" w:rsidRPr="00D142C0" w:rsidRDefault="00A06446" w:rsidP="00E75A2B">
            <w:pPr>
              <w:ind w:left="142"/>
              <w:rPr>
                <w:rFonts w:ascii="Arial" w:hAnsi="Arial" w:cs="Arial"/>
                <w:b/>
                <w:sz w:val="20"/>
                <w:szCs w:val="20"/>
              </w:rPr>
            </w:pPr>
            <w:r w:rsidRPr="00D142C0">
              <w:rPr>
                <w:rFonts w:ascii="Arial" w:hAnsi="Arial" w:cs="Arial"/>
                <w:b/>
                <w:sz w:val="20"/>
                <w:szCs w:val="20"/>
              </w:rPr>
              <w:t>National Improvement Framework Key Priorities</w:t>
            </w:r>
          </w:p>
          <w:p w14:paraId="25840443" w14:textId="77777777" w:rsidR="00A06446" w:rsidRPr="00D142C0" w:rsidRDefault="00A06446" w:rsidP="00EA6D08">
            <w:pPr>
              <w:pStyle w:val="ListParagraph"/>
              <w:numPr>
                <w:ilvl w:val="0"/>
                <w:numId w:val="3"/>
              </w:numPr>
              <w:rPr>
                <w:rFonts w:ascii="Arial" w:hAnsi="Arial" w:cs="Arial"/>
                <w:sz w:val="20"/>
                <w:szCs w:val="20"/>
              </w:rPr>
            </w:pPr>
            <w:r w:rsidRPr="00D142C0">
              <w:rPr>
                <w:rFonts w:ascii="Arial" w:hAnsi="Arial" w:cs="Arial"/>
                <w:sz w:val="20"/>
                <w:szCs w:val="20"/>
              </w:rPr>
              <w:t>Improvement in attainment, particularly in literacy and numeracy;</w:t>
            </w:r>
          </w:p>
          <w:p w14:paraId="54A43D34" w14:textId="77777777" w:rsidR="00A06446" w:rsidRPr="00D142C0" w:rsidRDefault="00A06446" w:rsidP="00EA6D08">
            <w:pPr>
              <w:pStyle w:val="ListParagraph"/>
              <w:numPr>
                <w:ilvl w:val="0"/>
                <w:numId w:val="3"/>
              </w:numPr>
              <w:rPr>
                <w:rFonts w:ascii="Arial" w:hAnsi="Arial" w:cs="Arial"/>
                <w:sz w:val="20"/>
                <w:szCs w:val="20"/>
              </w:rPr>
            </w:pPr>
            <w:r w:rsidRPr="00D142C0">
              <w:rPr>
                <w:rFonts w:ascii="Arial" w:hAnsi="Arial" w:cs="Arial"/>
                <w:sz w:val="20"/>
                <w:szCs w:val="20"/>
              </w:rPr>
              <w:t>Closing the attainment gap between the most and least disadvantaged children;</w:t>
            </w:r>
          </w:p>
          <w:p w14:paraId="3BCCDCF1" w14:textId="77777777" w:rsidR="00A06446" w:rsidRPr="00D142C0" w:rsidRDefault="00A06446" w:rsidP="00EA6D08">
            <w:pPr>
              <w:pStyle w:val="ListParagraph"/>
              <w:numPr>
                <w:ilvl w:val="0"/>
                <w:numId w:val="3"/>
              </w:numPr>
              <w:rPr>
                <w:rFonts w:ascii="Arial" w:hAnsi="Arial" w:cs="Arial"/>
                <w:sz w:val="20"/>
                <w:szCs w:val="20"/>
              </w:rPr>
            </w:pPr>
            <w:r w:rsidRPr="00D142C0">
              <w:rPr>
                <w:rFonts w:ascii="Arial" w:hAnsi="Arial" w:cs="Arial"/>
                <w:sz w:val="20"/>
                <w:szCs w:val="20"/>
              </w:rPr>
              <w:t>Improvement in chi</w:t>
            </w:r>
            <w:r w:rsidR="009421B7" w:rsidRPr="00D142C0">
              <w:rPr>
                <w:rFonts w:ascii="Arial" w:hAnsi="Arial" w:cs="Arial"/>
                <w:sz w:val="20"/>
                <w:szCs w:val="20"/>
              </w:rPr>
              <w:t>ldren and young people’s health</w:t>
            </w:r>
            <w:r w:rsidRPr="00D142C0">
              <w:rPr>
                <w:rFonts w:ascii="Arial" w:hAnsi="Arial" w:cs="Arial"/>
                <w:sz w:val="20"/>
                <w:szCs w:val="20"/>
              </w:rPr>
              <w:t xml:space="preserve"> and wellbeing; and</w:t>
            </w:r>
          </w:p>
          <w:p w14:paraId="3D44D65A" w14:textId="77777777" w:rsidR="00A06446" w:rsidRPr="001D5983" w:rsidRDefault="00A06446" w:rsidP="00EA6D08">
            <w:pPr>
              <w:pStyle w:val="ListParagraph"/>
              <w:numPr>
                <w:ilvl w:val="0"/>
                <w:numId w:val="3"/>
              </w:numPr>
            </w:pPr>
            <w:r w:rsidRPr="00D142C0">
              <w:rPr>
                <w:rFonts w:ascii="Arial" w:hAnsi="Arial" w:cs="Arial"/>
                <w:sz w:val="20"/>
                <w:szCs w:val="20"/>
              </w:rPr>
              <w:t>Improvement in employability skills and sustained positive school leaver destinations for all young people.</w:t>
            </w:r>
          </w:p>
        </w:tc>
      </w:tr>
      <w:tr w:rsidR="0010300D" w14:paraId="699C2E9A" w14:textId="77777777" w:rsidTr="0060172E">
        <w:trPr>
          <w:trHeight w:val="336"/>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8BF169" w14:textId="77777777" w:rsidR="0010300D" w:rsidRPr="0060172E" w:rsidRDefault="0010300D" w:rsidP="0060172E">
            <w:pPr>
              <w:ind w:left="142"/>
              <w:jc w:val="center"/>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B94946" w14:textId="77777777" w:rsidR="0010300D" w:rsidRPr="0060172E" w:rsidRDefault="0010300D" w:rsidP="0060172E">
            <w:pPr>
              <w:jc w:val="center"/>
              <w:rPr>
                <w:rFonts w:ascii="Arial" w:hAnsi="Arial" w:cs="Arial"/>
                <w:b/>
                <w:sz w:val="20"/>
              </w:rPr>
            </w:pPr>
            <w:r w:rsidRPr="0060172E">
              <w:rPr>
                <w:rFonts w:ascii="Arial" w:hAnsi="Arial" w:cs="Arial"/>
                <w:b/>
                <w:sz w:val="20"/>
              </w:rPr>
              <w:t xml:space="preserve">HGIOS 4 </w:t>
            </w:r>
            <w:r w:rsidR="00BD3E95" w:rsidRPr="0060172E">
              <w:rPr>
                <w:rFonts w:ascii="Arial" w:hAnsi="Arial" w:cs="Arial"/>
                <w:b/>
                <w:sz w:val="20"/>
              </w:rPr>
              <w:t xml:space="preserve"> and  Early Learning and C</w:t>
            </w:r>
            <w:r w:rsidRPr="0060172E">
              <w:rPr>
                <w:rFonts w:ascii="Arial" w:hAnsi="Arial" w:cs="Arial"/>
                <w:b/>
                <w:sz w:val="20"/>
              </w:rPr>
              <w:t>hildcare</w:t>
            </w:r>
            <w:r w:rsidR="00BD3E95" w:rsidRPr="0060172E">
              <w:rPr>
                <w:rFonts w:ascii="Arial" w:hAnsi="Arial" w:cs="Arial"/>
                <w:b/>
                <w:sz w:val="20"/>
              </w:rPr>
              <w:t xml:space="preserve"> I</w:t>
            </w:r>
            <w:r w:rsidRPr="0060172E">
              <w:rPr>
                <w:rFonts w:ascii="Arial" w:hAnsi="Arial" w:cs="Arial"/>
                <w:b/>
                <w:sz w:val="20"/>
              </w:rPr>
              <w:t>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3CCD48" w14:textId="77777777" w:rsidR="0010300D" w:rsidRPr="0060172E" w:rsidRDefault="0010300D" w:rsidP="0060172E">
            <w:pPr>
              <w:ind w:left="142"/>
              <w:jc w:val="center"/>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E75A2B" w14:paraId="2B553E5C" w14:textId="77777777" w:rsidTr="00E75A2B">
        <w:trPr>
          <w:cantSplit/>
          <w:trHeight w:val="792"/>
        </w:trPr>
        <w:tc>
          <w:tcPr>
            <w:tcW w:w="5070" w:type="dxa"/>
            <w:vMerge w:val="restart"/>
            <w:tcBorders>
              <w:top w:val="single" w:sz="4" w:space="0" w:color="auto"/>
              <w:left w:val="single" w:sz="4" w:space="0" w:color="auto"/>
              <w:right w:val="single" w:sz="4" w:space="0" w:color="auto"/>
            </w:tcBorders>
          </w:tcPr>
          <w:p w14:paraId="27B4B5EB" w14:textId="77777777" w:rsidR="00E75A2B" w:rsidRPr="00D142C0" w:rsidRDefault="00E75A2B" w:rsidP="0010300D">
            <w:pPr>
              <w:rPr>
                <w:rFonts w:ascii="Arial" w:hAnsi="Arial" w:cs="Arial"/>
                <w:sz w:val="20"/>
                <w:szCs w:val="20"/>
              </w:rPr>
            </w:pPr>
          </w:p>
          <w:p w14:paraId="5AB3C865" w14:textId="77777777" w:rsidR="004D3372" w:rsidRPr="00003606" w:rsidRDefault="004D3372" w:rsidP="00EA6D08">
            <w:pPr>
              <w:pStyle w:val="ListParagraph"/>
              <w:numPr>
                <w:ilvl w:val="0"/>
                <w:numId w:val="4"/>
              </w:numPr>
              <w:rPr>
                <w:rFonts w:ascii="Arial" w:hAnsi="Arial" w:cs="Arial"/>
              </w:rPr>
            </w:pPr>
            <w:r w:rsidRPr="0061063D">
              <w:rPr>
                <w:rFonts w:ascii="Arial" w:hAnsi="Arial" w:cs="Arial"/>
              </w:rPr>
              <w:t>Scho</w:t>
            </w:r>
            <w:r w:rsidRPr="00003606">
              <w:rPr>
                <w:rFonts w:ascii="Arial" w:hAnsi="Arial" w:cs="Arial"/>
              </w:rPr>
              <w:t xml:space="preserve">ol leadership    </w:t>
            </w:r>
          </w:p>
          <w:p w14:paraId="3E1BA43B" w14:textId="77777777" w:rsidR="004D3372" w:rsidRPr="00003606" w:rsidRDefault="004D3372" w:rsidP="004D3372">
            <w:pPr>
              <w:rPr>
                <w:rFonts w:ascii="Arial" w:hAnsi="Arial" w:cs="Arial"/>
              </w:rPr>
            </w:pPr>
          </w:p>
          <w:p w14:paraId="45784798" w14:textId="77777777" w:rsidR="004D3372" w:rsidRPr="001044EF" w:rsidRDefault="004D3372" w:rsidP="00EA6D08">
            <w:pPr>
              <w:pStyle w:val="ListParagraph"/>
              <w:numPr>
                <w:ilvl w:val="0"/>
                <w:numId w:val="4"/>
              </w:numPr>
              <w:rPr>
                <w:rFonts w:ascii="Arial" w:hAnsi="Arial" w:cs="Arial"/>
              </w:rPr>
            </w:pPr>
            <w:r w:rsidRPr="001044EF">
              <w:rPr>
                <w:rFonts w:ascii="Arial" w:hAnsi="Arial" w:cs="Arial"/>
              </w:rPr>
              <w:t xml:space="preserve">Teacher  professionalism </w:t>
            </w:r>
          </w:p>
          <w:p w14:paraId="325F7C18" w14:textId="77777777" w:rsidR="004D3372" w:rsidRPr="001044EF" w:rsidRDefault="004D3372" w:rsidP="004D3372">
            <w:pPr>
              <w:pStyle w:val="ListParagraph"/>
              <w:ind w:left="502"/>
              <w:rPr>
                <w:rFonts w:ascii="Arial" w:hAnsi="Arial" w:cs="Arial"/>
              </w:rPr>
            </w:pPr>
          </w:p>
          <w:p w14:paraId="14287173" w14:textId="77777777" w:rsidR="004D3372" w:rsidRPr="001044EF" w:rsidRDefault="004D3372" w:rsidP="00EA6D08">
            <w:pPr>
              <w:pStyle w:val="ListParagraph"/>
              <w:numPr>
                <w:ilvl w:val="0"/>
                <w:numId w:val="4"/>
              </w:numPr>
              <w:rPr>
                <w:rFonts w:ascii="Arial" w:hAnsi="Arial" w:cs="Arial"/>
              </w:rPr>
            </w:pPr>
            <w:r w:rsidRPr="001044EF">
              <w:rPr>
                <w:rFonts w:ascii="Arial" w:hAnsi="Arial" w:cs="Arial"/>
              </w:rPr>
              <w:t>Parental engagement</w:t>
            </w:r>
          </w:p>
          <w:p w14:paraId="6E94FC40" w14:textId="77777777" w:rsidR="004D3372" w:rsidRPr="001044EF" w:rsidRDefault="004D3372" w:rsidP="004D3372">
            <w:pPr>
              <w:rPr>
                <w:rFonts w:ascii="Arial" w:hAnsi="Arial" w:cs="Arial"/>
              </w:rPr>
            </w:pPr>
          </w:p>
          <w:p w14:paraId="649E1B49" w14:textId="77777777" w:rsidR="004D3372" w:rsidRPr="001044EF" w:rsidRDefault="004D3372" w:rsidP="00EA6D08">
            <w:pPr>
              <w:pStyle w:val="ListParagraph"/>
              <w:numPr>
                <w:ilvl w:val="0"/>
                <w:numId w:val="4"/>
              </w:numPr>
              <w:rPr>
                <w:rFonts w:ascii="Arial" w:hAnsi="Arial" w:cs="Arial"/>
              </w:rPr>
            </w:pPr>
            <w:r w:rsidRPr="001044EF">
              <w:rPr>
                <w:rFonts w:ascii="Arial" w:hAnsi="Arial" w:cs="Arial"/>
              </w:rPr>
              <w:t>Assessment of children’s progress</w:t>
            </w:r>
          </w:p>
          <w:p w14:paraId="20899910" w14:textId="77777777" w:rsidR="004D3372" w:rsidRPr="001044EF" w:rsidRDefault="004D3372" w:rsidP="004D3372">
            <w:pPr>
              <w:pStyle w:val="ListParagraph"/>
              <w:ind w:left="502"/>
              <w:rPr>
                <w:rFonts w:ascii="Arial" w:hAnsi="Arial" w:cs="Arial"/>
              </w:rPr>
            </w:pPr>
          </w:p>
          <w:p w14:paraId="59C1B09C" w14:textId="77777777" w:rsidR="004D3372" w:rsidRPr="001044EF" w:rsidRDefault="004D3372" w:rsidP="00EA6D08">
            <w:pPr>
              <w:pStyle w:val="ListParagraph"/>
              <w:numPr>
                <w:ilvl w:val="0"/>
                <w:numId w:val="4"/>
              </w:numPr>
              <w:rPr>
                <w:rFonts w:ascii="Arial" w:hAnsi="Arial" w:cs="Arial"/>
              </w:rPr>
            </w:pPr>
            <w:r w:rsidRPr="001044EF">
              <w:rPr>
                <w:rFonts w:ascii="Arial" w:hAnsi="Arial" w:cs="Arial"/>
              </w:rPr>
              <w:t>School improvement</w:t>
            </w:r>
          </w:p>
          <w:p w14:paraId="76A13A8B" w14:textId="77777777" w:rsidR="004D3372" w:rsidRPr="001044EF" w:rsidRDefault="004D3372" w:rsidP="004D3372">
            <w:pPr>
              <w:pStyle w:val="ListParagraph"/>
              <w:ind w:left="502"/>
              <w:rPr>
                <w:rFonts w:ascii="Arial" w:hAnsi="Arial" w:cs="Arial"/>
              </w:rPr>
            </w:pPr>
          </w:p>
          <w:p w14:paraId="224FD997" w14:textId="77777777" w:rsidR="004D3372" w:rsidRPr="001044EF" w:rsidRDefault="004D3372" w:rsidP="00EA6D08">
            <w:pPr>
              <w:pStyle w:val="ListParagraph"/>
              <w:numPr>
                <w:ilvl w:val="0"/>
                <w:numId w:val="4"/>
              </w:numPr>
            </w:pPr>
            <w:r w:rsidRPr="001044EF">
              <w:rPr>
                <w:rFonts w:ascii="Arial" w:hAnsi="Arial" w:cs="Arial"/>
              </w:rPr>
              <w:t>Performance information</w:t>
            </w:r>
          </w:p>
          <w:p w14:paraId="6C5B2954" w14:textId="77777777" w:rsidR="00E75A2B" w:rsidRPr="00D142C0" w:rsidRDefault="00E75A2B" w:rsidP="004D3372">
            <w:pPr>
              <w:pStyle w:val="ListParagraph"/>
              <w:ind w:left="502"/>
              <w:rPr>
                <w:sz w:val="20"/>
                <w:szCs w:val="20"/>
              </w:rPr>
            </w:pPr>
          </w:p>
        </w:tc>
        <w:tc>
          <w:tcPr>
            <w:tcW w:w="6237" w:type="dxa"/>
            <w:vMerge w:val="restart"/>
            <w:tcBorders>
              <w:top w:val="single" w:sz="4" w:space="0" w:color="auto"/>
              <w:left w:val="single" w:sz="4" w:space="0" w:color="auto"/>
              <w:right w:val="single" w:sz="4" w:space="0" w:color="auto"/>
            </w:tcBorders>
          </w:tcPr>
          <w:p w14:paraId="004D738E" w14:textId="77777777" w:rsidR="00E75A2B" w:rsidRPr="00D142C0" w:rsidRDefault="00E75A2B" w:rsidP="0010300D">
            <w:pPr>
              <w:rPr>
                <w:rFonts w:ascii="Arial" w:hAnsi="Arial" w:cs="Arial"/>
                <w:sz w:val="20"/>
                <w:szCs w:val="20"/>
              </w:rPr>
            </w:pPr>
          </w:p>
          <w:p w14:paraId="3656C1C3" w14:textId="56AA23BC" w:rsidR="004D3372" w:rsidRPr="001044EF" w:rsidRDefault="004D3372" w:rsidP="00EA6D08">
            <w:pPr>
              <w:pStyle w:val="ListParagraph"/>
              <w:numPr>
                <w:ilvl w:val="0"/>
                <w:numId w:val="6"/>
              </w:numPr>
              <w:rPr>
                <w:rFonts w:ascii="Arial" w:hAnsi="Arial" w:cs="Arial"/>
                <w:sz w:val="20"/>
                <w:szCs w:val="20"/>
              </w:rPr>
            </w:pPr>
            <w:r w:rsidRPr="001044EF">
              <w:rPr>
                <w:rFonts w:ascii="Arial" w:hAnsi="Arial" w:cs="Arial"/>
                <w:sz w:val="20"/>
                <w:szCs w:val="20"/>
              </w:rPr>
              <w:t>1.1 Self Evaluation for self-improvement</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32EF2EAA" wp14:editId="1CDDF7EB">
                  <wp:extent cx="118745" cy="11874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68C403BC" wp14:editId="117FD27D">
                  <wp:extent cx="118745" cy="11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5829C41A" wp14:editId="6EA5DC7C">
                  <wp:extent cx="118745" cy="11874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39543201" w14:textId="6B913CC9" w:rsidR="004D3372" w:rsidRPr="001044EF" w:rsidRDefault="004D3372" w:rsidP="00EA6D08">
            <w:pPr>
              <w:pStyle w:val="ListParagraph"/>
              <w:numPr>
                <w:ilvl w:val="0"/>
                <w:numId w:val="2"/>
              </w:numPr>
              <w:rPr>
                <w:rFonts w:ascii="Arial" w:hAnsi="Arial" w:cs="Arial"/>
                <w:sz w:val="20"/>
                <w:szCs w:val="20"/>
              </w:rPr>
            </w:pPr>
            <w:r w:rsidRPr="001044EF">
              <w:rPr>
                <w:rFonts w:ascii="Arial" w:hAnsi="Arial" w:cs="Arial"/>
                <w:sz w:val="20"/>
                <w:szCs w:val="20"/>
              </w:rPr>
              <w:t>1.2 Leadership for learning</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4BCF0A97" wp14:editId="60D610B4">
                  <wp:extent cx="118745" cy="11874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6FCABAA2" wp14:editId="6A286490">
                  <wp:extent cx="118745" cy="11874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3DD5CC34" wp14:editId="1D61A547">
                  <wp:extent cx="118745" cy="11874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6E0F2242" w14:textId="1146197A"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1.3 Leadership of change</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546D4CAC" wp14:editId="606C5F09">
                  <wp:extent cx="118745" cy="11874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647DE7" w:rsidRPr="008A6C00">
              <w:rPr>
                <w:rFonts w:ascii="Arial" w:hAnsi="Arial" w:cs="Arial"/>
                <w:noProof/>
                <w:sz w:val="20"/>
                <w:szCs w:val="20"/>
                <w:lang w:val="en-GB" w:eastAsia="en-GB" w:bidi="ar-SA"/>
              </w:rPr>
              <w:drawing>
                <wp:inline distT="0" distB="0" distL="0" distR="0" wp14:anchorId="494C1E0F" wp14:editId="0829FCE5">
                  <wp:extent cx="118745" cy="118745"/>
                  <wp:effectExtent l="0" t="0" r="0" b="0"/>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55A22C45" w14:textId="53698218"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1.4 Leadership and management of staff</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147D71C9" wp14:editId="2B82EFC2">
                  <wp:extent cx="118745" cy="11874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sidRPr="008A6C00">
              <w:rPr>
                <w:rFonts w:ascii="Arial" w:hAnsi="Arial" w:cs="Arial"/>
                <w:noProof/>
                <w:sz w:val="20"/>
                <w:szCs w:val="20"/>
                <w:lang w:val="en-GB" w:eastAsia="en-GB" w:bidi="ar-SA"/>
              </w:rPr>
              <w:drawing>
                <wp:inline distT="0" distB="0" distL="0" distR="0" wp14:anchorId="53078CDD" wp14:editId="27D92A3C">
                  <wp:extent cx="118745" cy="11874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647DE7">
              <w:rPr>
                <w:rFonts w:ascii="Arial" w:hAnsi="Arial" w:cs="Arial"/>
                <w:noProof/>
                <w:sz w:val="20"/>
                <w:szCs w:val="20"/>
                <w:lang w:val="en-GB" w:eastAsia="en-GB" w:bidi="ar-SA"/>
              </w:rPr>
              <w:t xml:space="preserve"> </w:t>
            </w:r>
            <w:r w:rsidR="00647DE7" w:rsidRPr="008A6C00">
              <w:rPr>
                <w:rFonts w:ascii="Arial" w:hAnsi="Arial" w:cs="Arial"/>
                <w:noProof/>
                <w:sz w:val="20"/>
                <w:szCs w:val="20"/>
                <w:lang w:val="en-GB" w:eastAsia="en-GB" w:bidi="ar-SA"/>
              </w:rPr>
              <w:drawing>
                <wp:inline distT="0" distB="0" distL="0" distR="0" wp14:anchorId="11B0C2D1" wp14:editId="452E7536">
                  <wp:extent cx="118745" cy="118745"/>
                  <wp:effectExtent l="0" t="0" r="0" b="0"/>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49893B4B" w14:textId="2F7A5786"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1.5 Management of resources to promote equity</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07BE30DB" wp14:editId="2664F556">
                  <wp:extent cx="118745" cy="11874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sidRPr="008A6C00">
              <w:rPr>
                <w:rFonts w:ascii="Arial" w:hAnsi="Arial" w:cs="Arial"/>
                <w:noProof/>
                <w:sz w:val="20"/>
                <w:szCs w:val="20"/>
                <w:lang w:val="en-GB" w:eastAsia="en-GB" w:bidi="ar-SA"/>
              </w:rPr>
              <w:drawing>
                <wp:inline distT="0" distB="0" distL="0" distR="0" wp14:anchorId="3BD13D81" wp14:editId="22576157">
                  <wp:extent cx="118745" cy="11874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sidRPr="008A6C00">
              <w:rPr>
                <w:rFonts w:ascii="Arial" w:hAnsi="Arial" w:cs="Arial"/>
                <w:noProof/>
                <w:sz w:val="20"/>
                <w:szCs w:val="20"/>
                <w:lang w:val="en-GB" w:eastAsia="en-GB" w:bidi="ar-SA"/>
              </w:rPr>
              <w:drawing>
                <wp:inline distT="0" distB="0" distL="0" distR="0" wp14:anchorId="037C75F7" wp14:editId="2F9232BC">
                  <wp:extent cx="118745" cy="11874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30B47920" w14:textId="5B4A18BE"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2.1 Safeguarding and child protection</w:t>
            </w:r>
            <w:r w:rsidR="00F964CD" w:rsidRPr="008A6C00">
              <w:rPr>
                <w:rFonts w:ascii="Arial" w:hAnsi="Arial" w:cs="Arial"/>
                <w:noProof/>
                <w:sz w:val="20"/>
                <w:szCs w:val="20"/>
                <w:lang w:val="en-GB" w:eastAsia="en-GB" w:bidi="ar-SA"/>
              </w:rPr>
              <w:drawing>
                <wp:inline distT="0" distB="0" distL="0" distR="0" wp14:anchorId="6ADD0E46" wp14:editId="3D7983F9">
                  <wp:extent cx="118745" cy="118745"/>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76A90750" wp14:editId="1E9B7EB3">
                  <wp:extent cx="118745" cy="11874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44A41D98" wp14:editId="4266E003">
                  <wp:extent cx="118745" cy="11874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1697820A" w14:textId="397A3F75"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2.2 Curriculum</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25D26A86" wp14:editId="144D65F5">
                  <wp:extent cx="118745" cy="118745"/>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642F299B" wp14:editId="2D8436A3">
                  <wp:extent cx="118745" cy="11874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21E1438C" wp14:editId="1EF17272">
                  <wp:extent cx="118745" cy="11874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4D648310" w14:textId="10D907E4"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2.3 Learning teaching and assessment</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219955D4" wp14:editId="127E5FB7">
                  <wp:extent cx="118745" cy="118745"/>
                  <wp:effectExtent l="1905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sidRPr="008A6C00">
              <w:rPr>
                <w:rFonts w:ascii="Arial" w:hAnsi="Arial" w:cs="Arial"/>
                <w:noProof/>
                <w:sz w:val="20"/>
                <w:szCs w:val="20"/>
                <w:lang w:val="en-GB" w:eastAsia="en-GB" w:bidi="ar-SA"/>
              </w:rPr>
              <w:drawing>
                <wp:inline distT="0" distB="0" distL="0" distR="0" wp14:anchorId="1EF12BBB" wp14:editId="236B54C7">
                  <wp:extent cx="118745" cy="118745"/>
                  <wp:effectExtent l="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71107271" wp14:editId="7CF414E9">
                  <wp:extent cx="118745" cy="118745"/>
                  <wp:effectExtent l="0" t="0" r="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2404D6F4" w14:textId="6ECEE96C"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2.4 Personalised support</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636C72DC" wp14:editId="527F4C65">
                  <wp:extent cx="118745" cy="118745"/>
                  <wp:effectExtent l="19050" t="0" r="0" b="0"/>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12DDB977" wp14:editId="3F054180">
                  <wp:extent cx="118745" cy="118745"/>
                  <wp:effectExtent l="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p>
          <w:p w14:paraId="68B715D2" w14:textId="29236A26"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2.5 Family learning</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39171C9B" wp14:editId="02B78FD4">
                  <wp:extent cx="118745" cy="118745"/>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noProof/>
                <w:sz w:val="20"/>
                <w:szCs w:val="20"/>
                <w:lang w:val="en-GB" w:eastAsia="en-GB" w:bidi="ar-SA"/>
              </w:rPr>
              <w:t xml:space="preserve"> </w:t>
            </w:r>
            <w:r w:rsidR="00F964CD" w:rsidRPr="008A6C00">
              <w:rPr>
                <w:rFonts w:ascii="Arial" w:hAnsi="Arial" w:cs="Arial"/>
                <w:noProof/>
                <w:sz w:val="20"/>
                <w:szCs w:val="20"/>
                <w:lang w:val="en-GB" w:eastAsia="en-GB" w:bidi="ar-SA"/>
              </w:rPr>
              <w:drawing>
                <wp:inline distT="0" distB="0" distL="0" distR="0" wp14:anchorId="6F9F982F" wp14:editId="4F26F5B4">
                  <wp:extent cx="118745" cy="11874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r w:rsidR="00F964CD">
              <w:rPr>
                <w:rFonts w:ascii="Arial" w:hAnsi="Arial" w:cs="Arial"/>
                <w:noProof/>
                <w:sz w:val="20"/>
                <w:szCs w:val="20"/>
                <w:lang w:val="en-GB" w:eastAsia="en-GB" w:bidi="ar-SA"/>
              </w:rPr>
              <w:t xml:space="preserve"> </w:t>
            </w:r>
          </w:p>
          <w:p w14:paraId="52CD088F" w14:textId="1FF32A01"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2.6 Transitions</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641022AF" wp14:editId="5A0F81CB">
                  <wp:extent cx="118745" cy="118745"/>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p>
          <w:p w14:paraId="1ECE25AD" w14:textId="0B6808CF"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2.7 Partnership</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3126B1FC" wp14:editId="3486E0A5">
                  <wp:extent cx="118745" cy="118745"/>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sidRPr="008A6C00">
              <w:rPr>
                <w:rFonts w:ascii="Arial" w:hAnsi="Arial" w:cs="Arial"/>
                <w:noProof/>
                <w:sz w:val="20"/>
                <w:szCs w:val="20"/>
                <w:lang w:val="en-GB" w:eastAsia="en-GB" w:bidi="ar-SA"/>
              </w:rPr>
              <w:drawing>
                <wp:inline distT="0" distB="0" distL="0" distR="0" wp14:anchorId="46F9CC6F" wp14:editId="173C7741">
                  <wp:extent cx="118745" cy="118745"/>
                  <wp:effectExtent l="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65881B83" w14:textId="343D1F7F"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3.1 Ensuring wellbeing, equality and inclusion</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7B537EB8" wp14:editId="4D3163E9">
                  <wp:extent cx="118745" cy="118745"/>
                  <wp:effectExtent l="1905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noProof/>
                <w:sz w:val="20"/>
                <w:szCs w:val="20"/>
                <w:lang w:val="en-GB" w:eastAsia="en-GB" w:bidi="ar-SA"/>
              </w:rPr>
              <w:t xml:space="preserve"> </w:t>
            </w:r>
            <w:r w:rsidR="00F964CD" w:rsidRPr="008A6C00">
              <w:rPr>
                <w:rFonts w:ascii="Arial" w:hAnsi="Arial" w:cs="Arial"/>
                <w:noProof/>
                <w:sz w:val="20"/>
                <w:szCs w:val="20"/>
                <w:lang w:val="en-GB" w:eastAsia="en-GB" w:bidi="ar-SA"/>
              </w:rPr>
              <w:drawing>
                <wp:inline distT="0" distB="0" distL="0" distR="0" wp14:anchorId="27EE27C0" wp14:editId="7677B7B4">
                  <wp:extent cx="118745" cy="118745"/>
                  <wp:effectExtent l="0" t="0" r="0"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noProof/>
                <w:sz w:val="20"/>
                <w:szCs w:val="20"/>
                <w:lang w:val="en-GB" w:eastAsia="en-GB" w:bidi="ar-SA"/>
              </w:rPr>
              <w:t xml:space="preserve"> </w:t>
            </w:r>
            <w:r w:rsidR="00F964CD" w:rsidRPr="008A6C00">
              <w:rPr>
                <w:rFonts w:ascii="Arial" w:hAnsi="Arial" w:cs="Arial"/>
                <w:noProof/>
                <w:sz w:val="20"/>
                <w:szCs w:val="20"/>
                <w:lang w:val="en-GB" w:eastAsia="en-GB" w:bidi="ar-SA"/>
              </w:rPr>
              <w:drawing>
                <wp:inline distT="0" distB="0" distL="0" distR="0" wp14:anchorId="7026A431" wp14:editId="715D6B04">
                  <wp:extent cx="118745" cy="118745"/>
                  <wp:effectExtent l="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31945D3D" w14:textId="56CCDC22" w:rsidR="004D3372" w:rsidRPr="001044EF" w:rsidRDefault="004D3372" w:rsidP="00EA6D08">
            <w:pPr>
              <w:pStyle w:val="ListParagraph"/>
              <w:numPr>
                <w:ilvl w:val="0"/>
                <w:numId w:val="1"/>
              </w:numPr>
              <w:rPr>
                <w:rFonts w:ascii="Arial" w:hAnsi="Arial" w:cs="Arial"/>
                <w:sz w:val="20"/>
                <w:szCs w:val="20"/>
              </w:rPr>
            </w:pPr>
            <w:r w:rsidRPr="001044EF">
              <w:rPr>
                <w:rFonts w:ascii="Arial" w:hAnsi="Arial" w:cs="Arial"/>
                <w:sz w:val="20"/>
                <w:szCs w:val="20"/>
              </w:rPr>
              <w:t xml:space="preserve">3.2 Raising attainment and achievement/Securing children’s progress </w:t>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2095A69A" wp14:editId="282512F3">
                  <wp:extent cx="118745" cy="118745"/>
                  <wp:effectExtent l="1905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0C25F532" wp14:editId="273C47C5">
                  <wp:extent cx="118745" cy="118745"/>
                  <wp:effectExtent l="0" t="0" r="0" b="0"/>
                  <wp:docPr id="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00F964CD">
              <w:rPr>
                <w:rFonts w:ascii="Arial" w:hAnsi="Arial" w:cs="Arial"/>
                <w:sz w:val="20"/>
                <w:szCs w:val="20"/>
              </w:rPr>
              <w:t xml:space="preserve"> </w:t>
            </w:r>
            <w:r w:rsidR="00F964CD" w:rsidRPr="008A6C00">
              <w:rPr>
                <w:rFonts w:ascii="Arial" w:hAnsi="Arial" w:cs="Arial"/>
                <w:noProof/>
                <w:sz w:val="20"/>
                <w:szCs w:val="20"/>
                <w:lang w:val="en-GB" w:eastAsia="en-GB" w:bidi="ar-SA"/>
              </w:rPr>
              <w:drawing>
                <wp:inline distT="0" distB="0" distL="0" distR="0" wp14:anchorId="6B94D8AC" wp14:editId="43D3EED0">
                  <wp:extent cx="118745" cy="11874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r w:rsidR="00F964CD">
              <w:rPr>
                <w:rFonts w:ascii="Arial" w:hAnsi="Arial" w:cs="Arial"/>
                <w:sz w:val="20"/>
                <w:szCs w:val="20"/>
              </w:rPr>
              <w:t xml:space="preserve"> </w:t>
            </w:r>
          </w:p>
          <w:p w14:paraId="222CDA50" w14:textId="1745DACD" w:rsidR="00647DE7" w:rsidRPr="001044EF" w:rsidRDefault="004D3372" w:rsidP="00647DE7">
            <w:pPr>
              <w:pStyle w:val="ListParagraph"/>
              <w:numPr>
                <w:ilvl w:val="0"/>
                <w:numId w:val="1"/>
              </w:numPr>
              <w:rPr>
                <w:rFonts w:ascii="Arial" w:hAnsi="Arial" w:cs="Arial"/>
                <w:sz w:val="20"/>
                <w:szCs w:val="20"/>
              </w:rPr>
            </w:pPr>
            <w:r w:rsidRPr="001044EF">
              <w:rPr>
                <w:rFonts w:ascii="Arial" w:hAnsi="Arial" w:cs="Arial"/>
                <w:sz w:val="20"/>
                <w:szCs w:val="20"/>
              </w:rPr>
              <w:t>3.3 Increasin</w:t>
            </w:r>
            <w:r w:rsidR="00D24529">
              <w:rPr>
                <w:rFonts w:ascii="Arial" w:hAnsi="Arial" w:cs="Arial"/>
                <w:sz w:val="20"/>
                <w:szCs w:val="20"/>
              </w:rPr>
              <w:t>g creativity and employability/</w:t>
            </w:r>
            <w:r w:rsidRPr="001044EF">
              <w:rPr>
                <w:rFonts w:ascii="Arial" w:hAnsi="Arial" w:cs="Arial"/>
                <w:sz w:val="20"/>
                <w:szCs w:val="20"/>
              </w:rPr>
              <w:t>Developing creativity and skills for life and learning</w:t>
            </w:r>
            <w:r w:rsidR="00F964CD">
              <w:rPr>
                <w:rFonts w:ascii="Arial" w:hAnsi="Arial" w:cs="Arial"/>
                <w:sz w:val="20"/>
                <w:szCs w:val="20"/>
              </w:rPr>
              <w:t xml:space="preserve"> </w:t>
            </w:r>
            <w:r w:rsidR="00647DE7" w:rsidRPr="008A6C00">
              <w:rPr>
                <w:rFonts w:ascii="Arial" w:hAnsi="Arial" w:cs="Arial"/>
                <w:noProof/>
                <w:sz w:val="20"/>
                <w:szCs w:val="20"/>
                <w:lang w:val="en-GB" w:eastAsia="en-GB" w:bidi="ar-SA"/>
              </w:rPr>
              <w:drawing>
                <wp:inline distT="0" distB="0" distL="0" distR="0" wp14:anchorId="2DBFE949" wp14:editId="36654E2B">
                  <wp:extent cx="118745" cy="118745"/>
                  <wp:effectExtent l="19050" t="0" r="0" b="0"/>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647DE7">
              <w:rPr>
                <w:rFonts w:ascii="Arial" w:hAnsi="Arial" w:cs="Arial"/>
                <w:noProof/>
                <w:sz w:val="20"/>
                <w:szCs w:val="20"/>
                <w:lang w:val="en-GB" w:eastAsia="en-GB" w:bidi="ar-SA"/>
              </w:rPr>
              <w:t xml:space="preserve">  </w:t>
            </w:r>
            <w:r w:rsidR="00647DE7" w:rsidRPr="008A6C00">
              <w:rPr>
                <w:rFonts w:ascii="Arial" w:hAnsi="Arial" w:cs="Arial"/>
                <w:noProof/>
                <w:sz w:val="20"/>
                <w:szCs w:val="20"/>
                <w:lang w:val="en-GB" w:eastAsia="en-GB" w:bidi="ar-SA"/>
              </w:rPr>
              <w:drawing>
                <wp:inline distT="0" distB="0" distL="0" distR="0" wp14:anchorId="08ED7E93" wp14:editId="1A1D8C6B">
                  <wp:extent cx="118745" cy="118745"/>
                  <wp:effectExtent l="0" t="0" r="0" b="0"/>
                  <wp:docPr id="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70C0"/>
                          </a:solidFill>
                          <a:ln w="9525">
                            <a:noFill/>
                            <a:miter lim="800000"/>
                            <a:headEnd/>
                            <a:tailEnd/>
                          </a:ln>
                        </pic:spPr>
                      </pic:pic>
                    </a:graphicData>
                  </a:graphic>
                </wp:inline>
              </w:drawing>
            </w:r>
          </w:p>
          <w:p w14:paraId="23C9AF2D" w14:textId="6C53D62B" w:rsidR="004D3372" w:rsidRPr="001044EF" w:rsidRDefault="004D3372" w:rsidP="00EA6D08">
            <w:pPr>
              <w:pStyle w:val="ListParagraph"/>
              <w:numPr>
                <w:ilvl w:val="0"/>
                <w:numId w:val="1"/>
              </w:numPr>
              <w:rPr>
                <w:rFonts w:ascii="Arial" w:hAnsi="Arial" w:cs="Arial"/>
                <w:sz w:val="20"/>
                <w:szCs w:val="20"/>
              </w:rPr>
            </w:pPr>
          </w:p>
          <w:p w14:paraId="0B5205CD" w14:textId="77777777" w:rsidR="00E75A2B" w:rsidRPr="00D142C0" w:rsidRDefault="00E75A2B" w:rsidP="004D3372">
            <w:pPr>
              <w:ind w:left="360"/>
              <w:rPr>
                <w:b/>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64B542A4" w14:textId="77777777" w:rsidR="00E75A2B" w:rsidRPr="00D142C0" w:rsidRDefault="001272A1" w:rsidP="00E75A2B">
            <w:pPr>
              <w:spacing w:line="276" w:lineRule="auto"/>
              <w:ind w:right="113"/>
              <w:rPr>
                <w:rFonts w:ascii="Arial" w:hAnsi="Arial" w:cs="Arial"/>
                <w:sz w:val="20"/>
                <w:szCs w:val="20"/>
              </w:rPr>
            </w:pPr>
            <w:r w:rsidRPr="00D142C0">
              <w:rPr>
                <w:rFonts w:ascii="Arial" w:hAnsi="Arial" w:cs="Arial"/>
                <w:sz w:val="20"/>
                <w:szCs w:val="20"/>
              </w:rPr>
              <w:t>Transform</w:t>
            </w:r>
            <w:r w:rsidR="005309AD" w:rsidRPr="00D142C0">
              <w:rPr>
                <w:rFonts w:ascii="Arial" w:hAnsi="Arial" w:cs="Arial"/>
                <w:sz w:val="20"/>
                <w:szCs w:val="20"/>
              </w:rPr>
              <w:t>ing</w:t>
            </w:r>
            <w:r w:rsidRPr="00D142C0">
              <w:rPr>
                <w:rFonts w:ascii="Arial" w:hAnsi="Arial" w:cs="Arial"/>
                <w:sz w:val="20"/>
                <w:szCs w:val="20"/>
              </w:rPr>
              <w:t xml:space="preserve"> L</w:t>
            </w:r>
            <w:r w:rsidR="00E75A2B" w:rsidRPr="00D142C0">
              <w:rPr>
                <w:rFonts w:ascii="Arial" w:hAnsi="Arial" w:cs="Arial"/>
                <w:sz w:val="20"/>
                <w:szCs w:val="20"/>
              </w:rPr>
              <w:t>earning and</w:t>
            </w:r>
          </w:p>
          <w:p w14:paraId="18CA7E20" w14:textId="77777777" w:rsidR="00E75A2B" w:rsidRPr="00D142C0" w:rsidRDefault="001272A1" w:rsidP="005309AD">
            <w:pPr>
              <w:spacing w:line="276" w:lineRule="auto"/>
              <w:rPr>
                <w:rFonts w:ascii="Arial" w:hAnsi="Arial" w:cs="Arial"/>
                <w:b/>
                <w:sz w:val="20"/>
                <w:szCs w:val="20"/>
              </w:rPr>
            </w:pPr>
            <w:r w:rsidRPr="00D142C0">
              <w:rPr>
                <w:rFonts w:ascii="Arial" w:hAnsi="Arial" w:cs="Arial"/>
                <w:sz w:val="20"/>
                <w:szCs w:val="20"/>
              </w:rPr>
              <w:t>T</w:t>
            </w:r>
            <w:r w:rsidR="00E75A2B" w:rsidRPr="00D142C0">
              <w:rPr>
                <w:rFonts w:ascii="Arial" w:hAnsi="Arial" w:cs="Arial"/>
                <w:sz w:val="20"/>
                <w:szCs w:val="20"/>
              </w:rPr>
              <w:t>eaching</w:t>
            </w:r>
          </w:p>
        </w:tc>
      </w:tr>
      <w:tr w:rsidR="005309AD" w14:paraId="1B73861B" w14:textId="77777777" w:rsidTr="00E75A2B">
        <w:trPr>
          <w:cantSplit/>
          <w:trHeight w:val="792"/>
        </w:trPr>
        <w:tc>
          <w:tcPr>
            <w:tcW w:w="5070" w:type="dxa"/>
            <w:vMerge/>
            <w:tcBorders>
              <w:top w:val="single" w:sz="4" w:space="0" w:color="auto"/>
              <w:left w:val="single" w:sz="4" w:space="0" w:color="auto"/>
              <w:right w:val="single" w:sz="4" w:space="0" w:color="auto"/>
            </w:tcBorders>
          </w:tcPr>
          <w:p w14:paraId="004613C3" w14:textId="77777777" w:rsidR="005309AD" w:rsidRPr="00D142C0" w:rsidRDefault="005309AD" w:rsidP="0010300D">
            <w:pPr>
              <w:rPr>
                <w:rFonts w:ascii="Arial" w:hAnsi="Arial" w:cs="Arial"/>
                <w:sz w:val="20"/>
                <w:szCs w:val="20"/>
              </w:rPr>
            </w:pPr>
          </w:p>
        </w:tc>
        <w:tc>
          <w:tcPr>
            <w:tcW w:w="6237" w:type="dxa"/>
            <w:vMerge/>
            <w:tcBorders>
              <w:top w:val="single" w:sz="4" w:space="0" w:color="auto"/>
              <w:left w:val="single" w:sz="4" w:space="0" w:color="auto"/>
              <w:right w:val="single" w:sz="4" w:space="0" w:color="auto"/>
            </w:tcBorders>
          </w:tcPr>
          <w:p w14:paraId="1B70C621" w14:textId="77777777" w:rsidR="005309AD" w:rsidRPr="00D142C0" w:rsidRDefault="005309AD"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506DB2DC" w14:textId="77777777" w:rsidR="005309AD" w:rsidRPr="00D142C0" w:rsidRDefault="005309AD" w:rsidP="00E75A2B">
            <w:pPr>
              <w:spacing w:line="276" w:lineRule="auto"/>
              <w:ind w:right="113"/>
              <w:rPr>
                <w:rFonts w:ascii="Arial" w:hAnsi="Arial" w:cs="Arial"/>
                <w:sz w:val="20"/>
                <w:szCs w:val="20"/>
              </w:rPr>
            </w:pPr>
            <w:r w:rsidRPr="00D142C0">
              <w:rPr>
                <w:rFonts w:ascii="Arial" w:hAnsi="Arial" w:cs="Arial"/>
                <w:sz w:val="20"/>
                <w:szCs w:val="20"/>
              </w:rPr>
              <w:t>Implementing Curriculum for Excellence</w:t>
            </w:r>
          </w:p>
        </w:tc>
      </w:tr>
      <w:tr w:rsidR="00E75A2B" w14:paraId="508DB8CA" w14:textId="77777777" w:rsidTr="00E75A2B">
        <w:trPr>
          <w:cantSplit/>
          <w:trHeight w:val="792"/>
        </w:trPr>
        <w:tc>
          <w:tcPr>
            <w:tcW w:w="5070" w:type="dxa"/>
            <w:vMerge/>
            <w:tcBorders>
              <w:left w:val="single" w:sz="4" w:space="0" w:color="auto"/>
              <w:right w:val="single" w:sz="4" w:space="0" w:color="auto"/>
            </w:tcBorders>
          </w:tcPr>
          <w:p w14:paraId="39EC67AA" w14:textId="77777777" w:rsidR="00E75A2B" w:rsidRPr="00D142C0" w:rsidRDefault="00E75A2B" w:rsidP="0010300D">
            <w:pPr>
              <w:rPr>
                <w:rFonts w:ascii="Arial" w:hAnsi="Arial" w:cs="Arial"/>
                <w:sz w:val="20"/>
                <w:szCs w:val="20"/>
              </w:rPr>
            </w:pPr>
          </w:p>
        </w:tc>
        <w:tc>
          <w:tcPr>
            <w:tcW w:w="6237" w:type="dxa"/>
            <w:vMerge/>
            <w:tcBorders>
              <w:left w:val="single" w:sz="4" w:space="0" w:color="auto"/>
              <w:right w:val="single" w:sz="4" w:space="0" w:color="auto"/>
            </w:tcBorders>
          </w:tcPr>
          <w:p w14:paraId="3D51C4E4" w14:textId="77777777"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04FB3A65" w14:textId="77777777" w:rsidR="00E75A2B" w:rsidRPr="00D142C0" w:rsidRDefault="00E75A2B" w:rsidP="00E75A2B">
            <w:pPr>
              <w:rPr>
                <w:rFonts w:ascii="Arial" w:hAnsi="Arial" w:cs="Arial"/>
                <w:sz w:val="20"/>
                <w:szCs w:val="20"/>
              </w:rPr>
            </w:pPr>
          </w:p>
          <w:p w14:paraId="34FBE6D2" w14:textId="77777777" w:rsidR="00E75A2B" w:rsidRPr="00D142C0" w:rsidRDefault="001272A1" w:rsidP="00E75A2B">
            <w:pPr>
              <w:rPr>
                <w:rFonts w:ascii="Arial" w:hAnsi="Arial" w:cs="Arial"/>
                <w:sz w:val="20"/>
                <w:szCs w:val="20"/>
              </w:rPr>
            </w:pPr>
            <w:r w:rsidRPr="00D142C0">
              <w:rPr>
                <w:rFonts w:ascii="Arial" w:hAnsi="Arial" w:cs="Arial"/>
                <w:sz w:val="20"/>
                <w:szCs w:val="20"/>
              </w:rPr>
              <w:t>Meeting the N</w:t>
            </w:r>
            <w:r w:rsidR="00E75A2B" w:rsidRPr="00D142C0">
              <w:rPr>
                <w:rFonts w:ascii="Arial" w:hAnsi="Arial" w:cs="Arial"/>
                <w:sz w:val="20"/>
                <w:szCs w:val="20"/>
              </w:rPr>
              <w:t>ee</w:t>
            </w:r>
            <w:r w:rsidRPr="00D142C0">
              <w:rPr>
                <w:rFonts w:ascii="Arial" w:hAnsi="Arial" w:cs="Arial"/>
                <w:sz w:val="20"/>
                <w:szCs w:val="20"/>
              </w:rPr>
              <w:t>ds of all L</w:t>
            </w:r>
            <w:r w:rsidR="00E75A2B" w:rsidRPr="00D142C0">
              <w:rPr>
                <w:rFonts w:ascii="Arial" w:hAnsi="Arial" w:cs="Arial"/>
                <w:sz w:val="20"/>
                <w:szCs w:val="20"/>
              </w:rPr>
              <w:t>earners’,</w:t>
            </w:r>
          </w:p>
          <w:p w14:paraId="3ED2CD9F" w14:textId="77777777" w:rsidR="00E75A2B" w:rsidRPr="00D142C0" w:rsidRDefault="001272A1" w:rsidP="00E75A2B">
            <w:pPr>
              <w:rPr>
                <w:rFonts w:ascii="Arial" w:hAnsi="Arial" w:cs="Arial"/>
                <w:bCs/>
                <w:color w:val="0070C0"/>
                <w:sz w:val="20"/>
                <w:szCs w:val="20"/>
              </w:rPr>
            </w:pPr>
            <w:r w:rsidRPr="00D142C0">
              <w:rPr>
                <w:rFonts w:ascii="Arial" w:hAnsi="Arial" w:cs="Arial"/>
                <w:sz w:val="20"/>
                <w:szCs w:val="20"/>
              </w:rPr>
              <w:t>GIRFEC and Statutory D</w:t>
            </w:r>
            <w:r w:rsidR="00E75A2B" w:rsidRPr="00D142C0">
              <w:rPr>
                <w:rFonts w:ascii="Arial" w:hAnsi="Arial" w:cs="Arial"/>
                <w:sz w:val="20"/>
                <w:szCs w:val="20"/>
              </w:rPr>
              <w:t xml:space="preserve">uties </w:t>
            </w:r>
          </w:p>
          <w:p w14:paraId="3827239B" w14:textId="77777777" w:rsidR="00E75A2B" w:rsidRPr="00D142C0" w:rsidRDefault="00E75A2B" w:rsidP="00E75A2B">
            <w:pPr>
              <w:spacing w:line="276" w:lineRule="auto"/>
              <w:rPr>
                <w:rFonts w:ascii="Arial" w:hAnsi="Arial" w:cs="Arial"/>
                <w:b/>
                <w:sz w:val="20"/>
                <w:szCs w:val="20"/>
              </w:rPr>
            </w:pPr>
          </w:p>
        </w:tc>
      </w:tr>
      <w:tr w:rsidR="00E75A2B" w14:paraId="469CD91D" w14:textId="77777777" w:rsidTr="00E75A2B">
        <w:trPr>
          <w:cantSplit/>
          <w:trHeight w:val="792"/>
        </w:trPr>
        <w:tc>
          <w:tcPr>
            <w:tcW w:w="5070" w:type="dxa"/>
            <w:vMerge/>
            <w:tcBorders>
              <w:left w:val="single" w:sz="4" w:space="0" w:color="auto"/>
              <w:right w:val="single" w:sz="4" w:space="0" w:color="auto"/>
            </w:tcBorders>
          </w:tcPr>
          <w:p w14:paraId="67F70229" w14:textId="77777777" w:rsidR="00E75A2B" w:rsidRPr="00D142C0" w:rsidRDefault="00E75A2B" w:rsidP="0010300D">
            <w:pPr>
              <w:rPr>
                <w:rFonts w:ascii="Arial" w:hAnsi="Arial" w:cs="Arial"/>
                <w:sz w:val="20"/>
                <w:szCs w:val="20"/>
              </w:rPr>
            </w:pPr>
          </w:p>
        </w:tc>
        <w:tc>
          <w:tcPr>
            <w:tcW w:w="6237" w:type="dxa"/>
            <w:vMerge/>
            <w:tcBorders>
              <w:left w:val="single" w:sz="4" w:space="0" w:color="auto"/>
              <w:right w:val="single" w:sz="4" w:space="0" w:color="auto"/>
            </w:tcBorders>
          </w:tcPr>
          <w:p w14:paraId="0A1AC480" w14:textId="77777777"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FF121AA" w14:textId="77777777" w:rsidR="00E75A2B" w:rsidRPr="00D142C0" w:rsidRDefault="00E75A2B" w:rsidP="00E75A2B">
            <w:pPr>
              <w:rPr>
                <w:rFonts w:ascii="Arial" w:hAnsi="Arial" w:cs="Arial"/>
                <w:sz w:val="20"/>
                <w:szCs w:val="20"/>
              </w:rPr>
            </w:pPr>
          </w:p>
          <w:p w14:paraId="20A55552" w14:textId="77777777" w:rsidR="00E75A2B" w:rsidRPr="00D142C0" w:rsidRDefault="00BD3E95" w:rsidP="00E75A2B">
            <w:pPr>
              <w:rPr>
                <w:rFonts w:ascii="Arial" w:hAnsi="Arial" w:cs="Arial"/>
                <w:sz w:val="20"/>
                <w:szCs w:val="20"/>
              </w:rPr>
            </w:pPr>
            <w:r w:rsidRPr="00D142C0">
              <w:rPr>
                <w:rFonts w:ascii="Arial" w:hAnsi="Arial" w:cs="Arial"/>
                <w:sz w:val="20"/>
                <w:szCs w:val="20"/>
              </w:rPr>
              <w:t>Skills for Learning</w:t>
            </w:r>
            <w:r w:rsidR="00BB38CB" w:rsidRPr="00D142C0">
              <w:rPr>
                <w:rFonts w:ascii="Arial" w:hAnsi="Arial" w:cs="Arial"/>
                <w:sz w:val="20"/>
                <w:szCs w:val="20"/>
              </w:rPr>
              <w:t>,</w:t>
            </w:r>
            <w:r w:rsidRPr="00D142C0">
              <w:rPr>
                <w:rFonts w:ascii="Arial" w:hAnsi="Arial" w:cs="Arial"/>
                <w:sz w:val="20"/>
                <w:szCs w:val="20"/>
              </w:rPr>
              <w:t xml:space="preserve"> Life and W</w:t>
            </w:r>
            <w:r w:rsidR="00E75A2B" w:rsidRPr="00D142C0">
              <w:rPr>
                <w:rFonts w:ascii="Arial" w:hAnsi="Arial" w:cs="Arial"/>
                <w:sz w:val="20"/>
                <w:szCs w:val="20"/>
              </w:rPr>
              <w:t>ork</w:t>
            </w:r>
          </w:p>
          <w:p w14:paraId="01C6E71C" w14:textId="77777777" w:rsidR="00E75A2B" w:rsidRPr="00D142C0" w:rsidRDefault="00E75A2B" w:rsidP="00E75A2B">
            <w:pPr>
              <w:spacing w:line="276" w:lineRule="auto"/>
              <w:rPr>
                <w:rFonts w:ascii="Arial" w:hAnsi="Arial" w:cs="Arial"/>
                <w:b/>
                <w:sz w:val="20"/>
                <w:szCs w:val="20"/>
              </w:rPr>
            </w:pPr>
          </w:p>
        </w:tc>
      </w:tr>
      <w:tr w:rsidR="00E75A2B" w14:paraId="463EBD70" w14:textId="77777777" w:rsidTr="00E75A2B">
        <w:trPr>
          <w:cantSplit/>
          <w:trHeight w:val="792"/>
        </w:trPr>
        <w:tc>
          <w:tcPr>
            <w:tcW w:w="5070" w:type="dxa"/>
            <w:vMerge/>
            <w:tcBorders>
              <w:left w:val="single" w:sz="4" w:space="0" w:color="auto"/>
              <w:right w:val="single" w:sz="4" w:space="0" w:color="auto"/>
            </w:tcBorders>
          </w:tcPr>
          <w:p w14:paraId="0A42135E" w14:textId="77777777" w:rsidR="00E75A2B" w:rsidRPr="00D142C0" w:rsidRDefault="00E75A2B" w:rsidP="0010300D">
            <w:pPr>
              <w:rPr>
                <w:rFonts w:ascii="Arial" w:hAnsi="Arial" w:cs="Arial"/>
                <w:sz w:val="20"/>
                <w:szCs w:val="20"/>
              </w:rPr>
            </w:pPr>
          </w:p>
        </w:tc>
        <w:tc>
          <w:tcPr>
            <w:tcW w:w="6237" w:type="dxa"/>
            <w:vMerge/>
            <w:tcBorders>
              <w:left w:val="single" w:sz="4" w:space="0" w:color="auto"/>
              <w:right w:val="single" w:sz="4" w:space="0" w:color="auto"/>
            </w:tcBorders>
          </w:tcPr>
          <w:p w14:paraId="23EDC1DC" w14:textId="77777777"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7332DE0D" w14:textId="77777777" w:rsidR="005309AD" w:rsidRPr="00D142C0" w:rsidRDefault="005309AD" w:rsidP="00E75A2B">
            <w:pPr>
              <w:rPr>
                <w:rFonts w:ascii="Arial" w:hAnsi="Arial" w:cs="Arial"/>
                <w:sz w:val="20"/>
                <w:szCs w:val="20"/>
              </w:rPr>
            </w:pPr>
          </w:p>
          <w:p w14:paraId="017D7D5B" w14:textId="77777777" w:rsidR="00E75A2B" w:rsidRPr="00D142C0" w:rsidRDefault="005309AD" w:rsidP="00E75A2B">
            <w:pPr>
              <w:rPr>
                <w:rFonts w:ascii="Arial" w:hAnsi="Arial" w:cs="Arial"/>
                <w:sz w:val="20"/>
                <w:szCs w:val="20"/>
              </w:rPr>
            </w:pPr>
            <w:r w:rsidRPr="00D142C0">
              <w:rPr>
                <w:rFonts w:ascii="Arial" w:hAnsi="Arial" w:cs="Arial"/>
                <w:sz w:val="20"/>
                <w:szCs w:val="20"/>
              </w:rPr>
              <w:t>Profes</w:t>
            </w:r>
            <w:r w:rsidR="00BD3E95" w:rsidRPr="00D142C0">
              <w:rPr>
                <w:rFonts w:ascii="Arial" w:hAnsi="Arial" w:cs="Arial"/>
                <w:sz w:val="20"/>
                <w:szCs w:val="20"/>
              </w:rPr>
              <w:t>sional L</w:t>
            </w:r>
            <w:r w:rsidR="00E75A2B" w:rsidRPr="00D142C0">
              <w:rPr>
                <w:rFonts w:ascii="Arial" w:hAnsi="Arial" w:cs="Arial"/>
                <w:sz w:val="20"/>
                <w:szCs w:val="20"/>
              </w:rPr>
              <w:t>earning</w:t>
            </w:r>
          </w:p>
        </w:tc>
      </w:tr>
      <w:tr w:rsidR="00E75A2B" w14:paraId="3834603D" w14:textId="77777777" w:rsidTr="005309AD">
        <w:trPr>
          <w:cantSplit/>
          <w:trHeight w:val="520"/>
        </w:trPr>
        <w:tc>
          <w:tcPr>
            <w:tcW w:w="5070" w:type="dxa"/>
            <w:vMerge/>
            <w:tcBorders>
              <w:left w:val="single" w:sz="4" w:space="0" w:color="auto"/>
              <w:bottom w:val="single" w:sz="4" w:space="0" w:color="auto"/>
              <w:right w:val="single" w:sz="4" w:space="0" w:color="auto"/>
            </w:tcBorders>
          </w:tcPr>
          <w:p w14:paraId="6FF64010" w14:textId="77777777" w:rsidR="00E75A2B" w:rsidRPr="00D142C0" w:rsidRDefault="00E75A2B" w:rsidP="0010300D">
            <w:pPr>
              <w:rPr>
                <w:rFonts w:ascii="Arial" w:hAnsi="Arial" w:cs="Arial"/>
                <w:sz w:val="20"/>
                <w:szCs w:val="20"/>
              </w:rPr>
            </w:pPr>
          </w:p>
        </w:tc>
        <w:tc>
          <w:tcPr>
            <w:tcW w:w="6237" w:type="dxa"/>
            <w:vMerge/>
            <w:tcBorders>
              <w:left w:val="single" w:sz="4" w:space="0" w:color="auto"/>
              <w:bottom w:val="single" w:sz="4" w:space="0" w:color="auto"/>
              <w:right w:val="single" w:sz="4" w:space="0" w:color="auto"/>
            </w:tcBorders>
          </w:tcPr>
          <w:p w14:paraId="55048AF7" w14:textId="77777777"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2A5407F7" w14:textId="77777777" w:rsidR="00E75A2B" w:rsidRPr="00D142C0" w:rsidRDefault="00E75A2B" w:rsidP="00E75A2B">
            <w:pPr>
              <w:rPr>
                <w:rFonts w:ascii="Arial" w:hAnsi="Arial" w:cs="Arial"/>
                <w:bCs/>
                <w:color w:val="0070C0"/>
                <w:sz w:val="20"/>
                <w:szCs w:val="20"/>
              </w:rPr>
            </w:pPr>
          </w:p>
          <w:p w14:paraId="74C24739" w14:textId="77777777" w:rsidR="003D1E60" w:rsidRPr="00D142C0" w:rsidRDefault="00BD3E95" w:rsidP="005309AD">
            <w:pPr>
              <w:rPr>
                <w:rFonts w:ascii="Arial" w:hAnsi="Arial" w:cs="Arial"/>
                <w:sz w:val="20"/>
                <w:szCs w:val="20"/>
              </w:rPr>
            </w:pPr>
            <w:r w:rsidRPr="00D142C0">
              <w:rPr>
                <w:rFonts w:ascii="Arial" w:hAnsi="Arial" w:cs="Arial"/>
                <w:sz w:val="20"/>
                <w:szCs w:val="20"/>
              </w:rPr>
              <w:t>Leadership</w:t>
            </w:r>
            <w:r w:rsidR="00BB38CB" w:rsidRPr="00D142C0">
              <w:rPr>
                <w:rFonts w:ascii="Arial" w:hAnsi="Arial" w:cs="Arial"/>
                <w:sz w:val="20"/>
                <w:szCs w:val="20"/>
              </w:rPr>
              <w:t xml:space="preserve"> </w:t>
            </w:r>
            <w:r w:rsidRPr="00D142C0">
              <w:rPr>
                <w:rFonts w:ascii="Arial" w:hAnsi="Arial" w:cs="Arial"/>
                <w:sz w:val="20"/>
                <w:szCs w:val="20"/>
              </w:rPr>
              <w:t>(Change and I</w:t>
            </w:r>
            <w:r w:rsidR="00E75A2B" w:rsidRPr="00D142C0">
              <w:rPr>
                <w:rFonts w:ascii="Arial" w:hAnsi="Arial" w:cs="Arial"/>
                <w:sz w:val="20"/>
                <w:szCs w:val="20"/>
              </w:rPr>
              <w:t>mprovement)</w:t>
            </w:r>
          </w:p>
          <w:p w14:paraId="5C335442" w14:textId="77777777" w:rsidR="005309AD" w:rsidRPr="00D142C0" w:rsidRDefault="005309AD" w:rsidP="005309AD">
            <w:pPr>
              <w:rPr>
                <w:rFonts w:ascii="Arial" w:hAnsi="Arial" w:cs="Arial"/>
                <w:sz w:val="20"/>
                <w:szCs w:val="20"/>
              </w:rPr>
            </w:pPr>
          </w:p>
        </w:tc>
      </w:tr>
    </w:tbl>
    <w:tbl>
      <w:tblPr>
        <w:tblStyle w:val="TableGrid"/>
        <w:tblW w:w="15593" w:type="dxa"/>
        <w:tblInd w:w="-743" w:type="dxa"/>
        <w:tblLook w:val="04A0" w:firstRow="1" w:lastRow="0" w:firstColumn="1" w:lastColumn="0" w:noHBand="0" w:noVBand="1"/>
      </w:tblPr>
      <w:tblGrid>
        <w:gridCol w:w="5197"/>
        <w:gridCol w:w="5198"/>
        <w:gridCol w:w="5198"/>
      </w:tblGrid>
      <w:tr w:rsidR="00CA2081" w14:paraId="1F0E7695" w14:textId="77777777" w:rsidTr="0060172E">
        <w:tc>
          <w:tcPr>
            <w:tcW w:w="15593" w:type="dxa"/>
            <w:gridSpan w:val="3"/>
            <w:shd w:val="clear" w:color="auto" w:fill="DBE5F1" w:themeFill="accent1" w:themeFillTint="33"/>
          </w:tcPr>
          <w:p w14:paraId="4C5CCC17" w14:textId="77777777" w:rsidR="00E75A2B" w:rsidRPr="00E75A2B" w:rsidRDefault="00CA2081" w:rsidP="005309AD">
            <w:pPr>
              <w:jc w:val="center"/>
              <w:rPr>
                <w:rFonts w:ascii="Arial" w:hAnsi="Arial" w:cs="Arial"/>
                <w:b/>
                <w:bCs/>
                <w:color w:val="000000" w:themeColor="text1"/>
              </w:rPr>
            </w:pPr>
            <w:r w:rsidRPr="00BD10CA">
              <w:rPr>
                <w:rFonts w:ascii="Arial" w:hAnsi="Arial" w:cs="Arial"/>
                <w:b/>
                <w:bCs/>
                <w:color w:val="000000" w:themeColor="text1"/>
              </w:rPr>
              <w:t xml:space="preserve">Strategic Priorities </w:t>
            </w:r>
            <w:r>
              <w:rPr>
                <w:rFonts w:ascii="Arial" w:hAnsi="Arial" w:cs="Arial"/>
                <w:b/>
                <w:bCs/>
                <w:color w:val="000000" w:themeColor="text1"/>
              </w:rPr>
              <w:t>3 Year Cycle</w:t>
            </w:r>
          </w:p>
        </w:tc>
      </w:tr>
      <w:tr w:rsidR="00D142C0" w14:paraId="0EE5045E" w14:textId="77777777" w:rsidTr="0001104E">
        <w:tc>
          <w:tcPr>
            <w:tcW w:w="5197" w:type="dxa"/>
            <w:shd w:val="clear" w:color="auto" w:fill="DBE5F1" w:themeFill="accent1" w:themeFillTint="33"/>
          </w:tcPr>
          <w:p w14:paraId="08E7FF02" w14:textId="389F51E0" w:rsidR="00D142C0" w:rsidRPr="00BD10CA" w:rsidRDefault="0033042E" w:rsidP="005309AD">
            <w:pPr>
              <w:jc w:val="center"/>
              <w:rPr>
                <w:rFonts w:ascii="Arial" w:hAnsi="Arial" w:cs="Arial"/>
                <w:b/>
                <w:bCs/>
                <w:color w:val="000000" w:themeColor="text1"/>
              </w:rPr>
            </w:pPr>
            <w:r>
              <w:rPr>
                <w:rFonts w:ascii="Arial" w:hAnsi="Arial" w:cs="Arial"/>
                <w:b/>
                <w:bCs/>
                <w:color w:val="000000" w:themeColor="text1"/>
                <w:highlight w:val="green"/>
              </w:rPr>
              <w:t>2017</w:t>
            </w:r>
            <w:r w:rsidRPr="00AA100C">
              <w:rPr>
                <w:rFonts w:ascii="Arial" w:hAnsi="Arial" w:cs="Arial"/>
                <w:b/>
                <w:bCs/>
                <w:color w:val="000000" w:themeColor="text1"/>
                <w:highlight w:val="green"/>
              </w:rPr>
              <w:t>-1</w:t>
            </w:r>
            <w:r>
              <w:rPr>
                <w:rFonts w:ascii="Arial" w:hAnsi="Arial" w:cs="Arial"/>
                <w:b/>
                <w:bCs/>
                <w:color w:val="000000" w:themeColor="text1"/>
                <w:highlight w:val="green"/>
              </w:rPr>
              <w:t>8</w:t>
            </w:r>
          </w:p>
        </w:tc>
        <w:tc>
          <w:tcPr>
            <w:tcW w:w="5198" w:type="dxa"/>
            <w:shd w:val="clear" w:color="auto" w:fill="DBE5F1" w:themeFill="accent1" w:themeFillTint="33"/>
          </w:tcPr>
          <w:p w14:paraId="472EB124" w14:textId="251C6140" w:rsidR="00D142C0" w:rsidRPr="00BD10CA" w:rsidRDefault="0033042E" w:rsidP="005309AD">
            <w:pPr>
              <w:jc w:val="center"/>
              <w:rPr>
                <w:rFonts w:ascii="Arial" w:hAnsi="Arial" w:cs="Arial"/>
                <w:b/>
                <w:bCs/>
                <w:color w:val="000000" w:themeColor="text1"/>
              </w:rPr>
            </w:pPr>
            <w:r w:rsidRPr="00647DE7">
              <w:rPr>
                <w:rFonts w:ascii="Arial" w:hAnsi="Arial" w:cs="Arial"/>
                <w:b/>
                <w:bCs/>
                <w:color w:val="FFFFFF" w:themeColor="background1"/>
                <w:highlight w:val="blue"/>
              </w:rPr>
              <w:t>2018-19</w:t>
            </w:r>
          </w:p>
        </w:tc>
        <w:tc>
          <w:tcPr>
            <w:tcW w:w="5198" w:type="dxa"/>
            <w:shd w:val="clear" w:color="auto" w:fill="DBE5F1" w:themeFill="accent1" w:themeFillTint="33"/>
          </w:tcPr>
          <w:p w14:paraId="654E7B82" w14:textId="4521C3EA" w:rsidR="00D142C0" w:rsidRPr="00BD10CA" w:rsidRDefault="0033042E" w:rsidP="005309AD">
            <w:pPr>
              <w:jc w:val="center"/>
              <w:rPr>
                <w:rFonts w:ascii="Arial" w:hAnsi="Arial" w:cs="Arial"/>
                <w:b/>
                <w:bCs/>
                <w:color w:val="000000" w:themeColor="text1"/>
              </w:rPr>
            </w:pPr>
            <w:r w:rsidRPr="0033042E">
              <w:rPr>
                <w:rFonts w:ascii="Arial" w:hAnsi="Arial" w:cs="Arial"/>
                <w:b/>
                <w:bCs/>
                <w:color w:val="000000" w:themeColor="text1"/>
                <w:highlight w:val="yellow"/>
              </w:rPr>
              <w:t>2019-2020</w:t>
            </w:r>
          </w:p>
        </w:tc>
      </w:tr>
      <w:tr w:rsidR="00D142C0" w14:paraId="61214237" w14:textId="77777777" w:rsidTr="0001104E">
        <w:trPr>
          <w:trHeight w:val="1493"/>
        </w:trPr>
        <w:tc>
          <w:tcPr>
            <w:tcW w:w="5197" w:type="dxa"/>
          </w:tcPr>
          <w:p w14:paraId="13FB58DD" w14:textId="77777777" w:rsidR="0033042E" w:rsidRPr="00A46D52" w:rsidRDefault="0033042E" w:rsidP="0033042E">
            <w:pPr>
              <w:pStyle w:val="ListParagraph"/>
              <w:numPr>
                <w:ilvl w:val="0"/>
                <w:numId w:val="8"/>
              </w:numPr>
              <w:rPr>
                <w:rFonts w:ascii="Arial" w:hAnsi="Arial" w:cs="Arial"/>
                <w:sz w:val="20"/>
                <w:szCs w:val="20"/>
              </w:rPr>
            </w:pPr>
            <w:r>
              <w:rPr>
                <w:rFonts w:ascii="Arial" w:hAnsi="Arial" w:cs="Arial"/>
                <w:sz w:val="20"/>
                <w:szCs w:val="20"/>
              </w:rPr>
              <w:t>Improve attainment for all pupils in Literacy and Numeracy,</w:t>
            </w:r>
            <w:r w:rsidRPr="00A46D52">
              <w:rPr>
                <w:rFonts w:ascii="Arial" w:hAnsi="Arial" w:cs="Arial"/>
                <w:bCs/>
                <w:color w:val="000000" w:themeColor="text1"/>
                <w:sz w:val="20"/>
                <w:szCs w:val="20"/>
              </w:rPr>
              <w:t xml:space="preserve"> with particular focus on pace, challenge, differentiation and assessment in writing.</w:t>
            </w:r>
          </w:p>
          <w:p w14:paraId="2C8CC771" w14:textId="77777777" w:rsidR="0033042E" w:rsidRPr="00AA100C" w:rsidRDefault="0033042E" w:rsidP="0033042E">
            <w:pPr>
              <w:pStyle w:val="ListParagraph"/>
              <w:numPr>
                <w:ilvl w:val="0"/>
                <w:numId w:val="8"/>
              </w:numPr>
              <w:rPr>
                <w:rFonts w:ascii="Arial" w:hAnsi="Arial" w:cs="Arial"/>
                <w:bCs/>
                <w:color w:val="000000" w:themeColor="text1"/>
                <w:sz w:val="20"/>
                <w:szCs w:val="20"/>
              </w:rPr>
            </w:pPr>
            <w:r>
              <w:rPr>
                <w:rFonts w:ascii="Arial" w:hAnsi="Arial" w:cs="Arial"/>
                <w:bCs/>
                <w:color w:val="000000" w:themeColor="text1"/>
                <w:sz w:val="20"/>
                <w:szCs w:val="20"/>
              </w:rPr>
              <w:t>Raise attainment in numeracy with a particular focus on new methodology (Big Maths), differentiation and pace of learning.</w:t>
            </w:r>
          </w:p>
          <w:p w14:paraId="2FCBF386" w14:textId="77777777" w:rsidR="0033042E" w:rsidRDefault="0033042E" w:rsidP="0033042E">
            <w:pPr>
              <w:pStyle w:val="ListParagraph"/>
              <w:numPr>
                <w:ilvl w:val="0"/>
                <w:numId w:val="8"/>
              </w:numPr>
              <w:rPr>
                <w:rFonts w:ascii="Arial" w:hAnsi="Arial" w:cs="Arial"/>
                <w:bCs/>
                <w:color w:val="000000" w:themeColor="text1"/>
                <w:sz w:val="20"/>
                <w:szCs w:val="20"/>
              </w:rPr>
            </w:pPr>
            <w:r>
              <w:rPr>
                <w:rFonts w:ascii="Arial" w:hAnsi="Arial" w:cs="Arial"/>
                <w:sz w:val="20"/>
                <w:szCs w:val="20"/>
              </w:rPr>
              <w:t xml:space="preserve">Embed our tracking and monitoring systems, which lead to an improvement in children and young people’s health and wellbeing. </w:t>
            </w:r>
          </w:p>
          <w:p w14:paraId="3E4A1B5F" w14:textId="77777777" w:rsidR="0033042E" w:rsidRDefault="0033042E" w:rsidP="0033042E">
            <w:pPr>
              <w:pStyle w:val="ListParagraph"/>
              <w:numPr>
                <w:ilvl w:val="0"/>
                <w:numId w:val="8"/>
              </w:numPr>
              <w:rPr>
                <w:rFonts w:ascii="Arial" w:hAnsi="Arial" w:cs="Arial"/>
                <w:bCs/>
                <w:color w:val="000000" w:themeColor="text1"/>
                <w:sz w:val="20"/>
                <w:szCs w:val="20"/>
              </w:rPr>
            </w:pPr>
            <w:r>
              <w:rPr>
                <w:rFonts w:ascii="Arial" w:hAnsi="Arial" w:cs="Arial"/>
                <w:bCs/>
                <w:color w:val="000000" w:themeColor="text1"/>
                <w:sz w:val="20"/>
                <w:szCs w:val="20"/>
              </w:rPr>
              <w:lastRenderedPageBreak/>
              <w:t>Create a ‘nurture’ class within the school and begin to establish sessions for small groups of pupils with a focus on nurture.</w:t>
            </w:r>
          </w:p>
          <w:p w14:paraId="3C08CE20" w14:textId="77777777" w:rsidR="0033042E" w:rsidRDefault="0033042E" w:rsidP="0033042E">
            <w:pPr>
              <w:pStyle w:val="ListParagraph"/>
              <w:numPr>
                <w:ilvl w:val="0"/>
                <w:numId w:val="8"/>
              </w:numPr>
              <w:rPr>
                <w:rFonts w:ascii="Arial" w:hAnsi="Arial" w:cs="Arial"/>
                <w:bCs/>
                <w:color w:val="000000" w:themeColor="text1"/>
                <w:sz w:val="20"/>
                <w:szCs w:val="20"/>
              </w:rPr>
            </w:pPr>
            <w:r>
              <w:rPr>
                <w:rFonts w:ascii="Arial" w:hAnsi="Arial" w:cs="Arial"/>
                <w:bCs/>
                <w:color w:val="000000" w:themeColor="text1"/>
                <w:sz w:val="20"/>
                <w:szCs w:val="20"/>
              </w:rPr>
              <w:t>Continue to enhance our approaches to developing skills for life, learning and work across all stages.</w:t>
            </w:r>
          </w:p>
          <w:p w14:paraId="6105D86E" w14:textId="4FD7CFBC" w:rsidR="0033042E" w:rsidRPr="000203C2" w:rsidRDefault="0033042E" w:rsidP="0033042E">
            <w:pPr>
              <w:pStyle w:val="ListParagraph"/>
              <w:numPr>
                <w:ilvl w:val="0"/>
                <w:numId w:val="8"/>
              </w:numPr>
              <w:rPr>
                <w:rFonts w:ascii="Arial" w:hAnsi="Arial" w:cs="Arial"/>
                <w:bCs/>
                <w:color w:val="000000" w:themeColor="text1"/>
              </w:rPr>
            </w:pPr>
            <w:r w:rsidRPr="00E33E1F">
              <w:rPr>
                <w:rFonts w:ascii="Arial" w:hAnsi="Arial" w:cs="Arial"/>
                <w:bCs/>
                <w:color w:val="000000" w:themeColor="text1"/>
                <w:sz w:val="20"/>
                <w:szCs w:val="20"/>
              </w:rPr>
              <w:t>Continue to develop our culture of self evaluation for self improvement</w:t>
            </w:r>
            <w:r>
              <w:rPr>
                <w:rFonts w:ascii="Arial" w:hAnsi="Arial" w:cs="Arial"/>
                <w:bCs/>
                <w:color w:val="000000" w:themeColor="text1"/>
                <w:sz w:val="20"/>
                <w:szCs w:val="20"/>
              </w:rPr>
              <w:t xml:space="preserve">, engaging more parental involvement </w:t>
            </w:r>
            <w:r w:rsidRPr="00397C92">
              <w:rPr>
                <w:rFonts w:ascii="Arial" w:hAnsi="Arial" w:cs="Arial"/>
                <w:bCs/>
                <w:color w:val="000000" w:themeColor="text1"/>
                <w:sz w:val="20"/>
                <w:szCs w:val="20"/>
              </w:rPr>
              <w:t xml:space="preserve">with a specific focus on </w:t>
            </w:r>
            <w:r>
              <w:rPr>
                <w:rFonts w:ascii="Arial" w:hAnsi="Arial" w:cs="Arial"/>
                <w:bCs/>
                <w:color w:val="000000" w:themeColor="text1"/>
                <w:sz w:val="20"/>
                <w:szCs w:val="20"/>
              </w:rPr>
              <w:t>parental engagement and partnership working.</w:t>
            </w:r>
          </w:p>
          <w:p w14:paraId="25494C18" w14:textId="0D537B6D" w:rsidR="000203C2" w:rsidRPr="00D117DC" w:rsidRDefault="000203C2" w:rsidP="0033042E">
            <w:pPr>
              <w:pStyle w:val="ListParagraph"/>
              <w:numPr>
                <w:ilvl w:val="0"/>
                <w:numId w:val="8"/>
              </w:numPr>
              <w:rPr>
                <w:rFonts w:ascii="Arial" w:hAnsi="Arial" w:cs="Arial"/>
                <w:bCs/>
                <w:color w:val="000000" w:themeColor="text1"/>
              </w:rPr>
            </w:pPr>
            <w:r>
              <w:rPr>
                <w:rFonts w:ascii="Arial" w:hAnsi="Arial" w:cs="Arial"/>
                <w:bCs/>
                <w:color w:val="000000" w:themeColor="text1"/>
                <w:sz w:val="20"/>
                <w:szCs w:val="20"/>
              </w:rPr>
              <w:t xml:space="preserve">To further enhance transition from nursery to P1 with a specific focus on parental engagement and partnership. </w:t>
            </w:r>
            <w:r w:rsidR="00D5100B" w:rsidRPr="00D5100B">
              <w:rPr>
                <w:rFonts w:ascii="Arial" w:hAnsi="Arial" w:cs="Arial"/>
                <w:bCs/>
                <w:color w:val="000000" w:themeColor="text1"/>
                <w:sz w:val="20"/>
                <w:szCs w:val="20"/>
                <w:highlight w:val="yellow"/>
              </w:rPr>
              <w:t>(Nursery)</w:t>
            </w:r>
          </w:p>
          <w:p w14:paraId="213DA3BF" w14:textId="26A0E3BD" w:rsidR="00E33E1F" w:rsidRPr="0033042E" w:rsidRDefault="00091026" w:rsidP="00091026">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33042E" w:rsidRPr="0033042E">
              <w:rPr>
                <w:rFonts w:ascii="Arial" w:hAnsi="Arial" w:cs="Arial"/>
                <w:bCs/>
                <w:color w:val="000000" w:themeColor="text1"/>
                <w:sz w:val="20"/>
                <w:szCs w:val="20"/>
              </w:rPr>
              <w:t>1.1, 2.3, 3.1, 3.2.</w:t>
            </w:r>
          </w:p>
        </w:tc>
        <w:tc>
          <w:tcPr>
            <w:tcW w:w="5198" w:type="dxa"/>
          </w:tcPr>
          <w:p w14:paraId="3CA2B334" w14:textId="2B803717" w:rsidR="0033042E" w:rsidRDefault="00061111" w:rsidP="0033042E">
            <w:pPr>
              <w:pStyle w:val="ListParagraph"/>
              <w:numPr>
                <w:ilvl w:val="0"/>
                <w:numId w:val="9"/>
              </w:numPr>
              <w:rPr>
                <w:rFonts w:ascii="Arial" w:hAnsi="Arial" w:cs="Arial"/>
                <w:bCs/>
                <w:color w:val="000000" w:themeColor="text1"/>
                <w:sz w:val="20"/>
                <w:szCs w:val="20"/>
              </w:rPr>
            </w:pPr>
            <w:r>
              <w:rPr>
                <w:rFonts w:ascii="Arial" w:hAnsi="Arial" w:cs="Arial"/>
                <w:bCs/>
                <w:color w:val="000000" w:themeColor="text1"/>
                <w:sz w:val="20"/>
                <w:szCs w:val="20"/>
              </w:rPr>
              <w:lastRenderedPageBreak/>
              <w:t>Raise attainment in Numeracy implementing new and revised approaches to planning, teaching, monitoring and tracking of pupil progress from P1-7.</w:t>
            </w:r>
          </w:p>
          <w:p w14:paraId="04FB7E1E" w14:textId="77777777" w:rsidR="00C24EB1" w:rsidRDefault="00C24EB1" w:rsidP="00C24EB1">
            <w:pPr>
              <w:pStyle w:val="ListParagraph"/>
              <w:numPr>
                <w:ilvl w:val="0"/>
                <w:numId w:val="9"/>
              </w:numPr>
              <w:rPr>
                <w:rFonts w:ascii="Arial" w:hAnsi="Arial" w:cs="Arial"/>
                <w:bCs/>
                <w:color w:val="000000" w:themeColor="text1"/>
                <w:sz w:val="20"/>
                <w:szCs w:val="20"/>
              </w:rPr>
            </w:pPr>
            <w:r>
              <w:rPr>
                <w:rFonts w:ascii="Arial" w:hAnsi="Arial" w:cs="Arial"/>
                <w:bCs/>
                <w:color w:val="000000" w:themeColor="text1"/>
                <w:sz w:val="20"/>
                <w:szCs w:val="20"/>
              </w:rPr>
              <w:t xml:space="preserve">Develop a </w:t>
            </w:r>
            <w:r w:rsidR="00061111">
              <w:rPr>
                <w:rFonts w:ascii="Arial" w:hAnsi="Arial" w:cs="Arial"/>
                <w:bCs/>
                <w:color w:val="000000" w:themeColor="text1"/>
                <w:sz w:val="20"/>
                <w:szCs w:val="20"/>
              </w:rPr>
              <w:t>suite of maths assessments and whole school assessment approach, including development of holistic assessment</w:t>
            </w:r>
            <w:r w:rsidR="00091026">
              <w:rPr>
                <w:rFonts w:ascii="Arial" w:hAnsi="Arial" w:cs="Arial"/>
                <w:bCs/>
                <w:color w:val="000000" w:themeColor="text1"/>
                <w:sz w:val="20"/>
                <w:szCs w:val="20"/>
              </w:rPr>
              <w:t>s</w:t>
            </w:r>
            <w:r w:rsidR="00061111">
              <w:rPr>
                <w:rFonts w:ascii="Arial" w:hAnsi="Arial" w:cs="Arial"/>
                <w:bCs/>
                <w:color w:val="000000" w:themeColor="text1"/>
                <w:sz w:val="20"/>
                <w:szCs w:val="20"/>
              </w:rPr>
              <w:t xml:space="preserve"> in Numeracy.</w:t>
            </w:r>
          </w:p>
          <w:p w14:paraId="1EF145F9" w14:textId="4B4A519D" w:rsidR="00C24EB1" w:rsidRDefault="00061111" w:rsidP="002C404A">
            <w:pPr>
              <w:pStyle w:val="ListParagraph"/>
              <w:numPr>
                <w:ilvl w:val="0"/>
                <w:numId w:val="9"/>
              </w:numPr>
              <w:ind w:left="686"/>
              <w:rPr>
                <w:rFonts w:ascii="Arial" w:hAnsi="Arial" w:cs="Arial"/>
                <w:bCs/>
                <w:color w:val="000000" w:themeColor="text1"/>
                <w:sz w:val="20"/>
                <w:szCs w:val="20"/>
              </w:rPr>
            </w:pPr>
            <w:r w:rsidRPr="002C404A">
              <w:rPr>
                <w:rFonts w:ascii="Arial" w:hAnsi="Arial" w:cs="Arial"/>
                <w:bCs/>
                <w:color w:val="000000" w:themeColor="text1"/>
                <w:sz w:val="20"/>
                <w:szCs w:val="20"/>
              </w:rPr>
              <w:t xml:space="preserve">Raise attainment in literacy through implementation of P1-3 Book Banding and P1-3 </w:t>
            </w:r>
            <w:r w:rsidRPr="002C404A">
              <w:rPr>
                <w:rFonts w:ascii="Arial" w:hAnsi="Arial" w:cs="Arial"/>
                <w:bCs/>
                <w:color w:val="000000" w:themeColor="text1"/>
                <w:sz w:val="20"/>
                <w:szCs w:val="20"/>
              </w:rPr>
              <w:lastRenderedPageBreak/>
              <w:t>focus on North Lanarkshire Literac</w:t>
            </w:r>
            <w:r w:rsidR="002C404A" w:rsidRPr="002C404A">
              <w:rPr>
                <w:rFonts w:ascii="Arial" w:hAnsi="Arial" w:cs="Arial"/>
                <w:bCs/>
                <w:color w:val="000000" w:themeColor="text1"/>
                <w:sz w:val="20"/>
                <w:szCs w:val="20"/>
              </w:rPr>
              <w:t>y Strategies and implement an</w:t>
            </w:r>
            <w:r w:rsidR="002C404A">
              <w:rPr>
                <w:rFonts w:ascii="Arial" w:hAnsi="Arial" w:cs="Arial"/>
                <w:bCs/>
                <w:color w:val="000000" w:themeColor="text1"/>
                <w:sz w:val="20"/>
                <w:szCs w:val="20"/>
              </w:rPr>
              <w:t xml:space="preserve"> i</w:t>
            </w:r>
            <w:r w:rsidR="002C404A" w:rsidRPr="002C404A">
              <w:rPr>
                <w:rFonts w:ascii="Arial" w:hAnsi="Arial" w:cs="Arial"/>
                <w:bCs/>
                <w:color w:val="000000" w:themeColor="text1"/>
                <w:sz w:val="20"/>
                <w:szCs w:val="20"/>
              </w:rPr>
              <w:t>ncrease</w:t>
            </w:r>
            <w:r w:rsidR="002C404A">
              <w:rPr>
                <w:rFonts w:ascii="Arial" w:hAnsi="Arial" w:cs="Arial"/>
                <w:bCs/>
                <w:color w:val="000000" w:themeColor="text1"/>
                <w:sz w:val="20"/>
                <w:szCs w:val="20"/>
              </w:rPr>
              <w:t>d</w:t>
            </w:r>
            <w:r w:rsidR="00C24EB1" w:rsidRPr="002C404A">
              <w:rPr>
                <w:rFonts w:ascii="Arial" w:hAnsi="Arial" w:cs="Arial"/>
                <w:bCs/>
                <w:color w:val="000000" w:themeColor="text1"/>
                <w:sz w:val="20"/>
                <w:szCs w:val="20"/>
              </w:rPr>
              <w:t xml:space="preserve"> focus on the teaching and assessment of writing, with a focus on embedding the Cairns writing approach.</w:t>
            </w:r>
          </w:p>
          <w:p w14:paraId="7D29C9D3" w14:textId="4FA4E914" w:rsidR="002C404A" w:rsidRPr="002C404A" w:rsidRDefault="002C404A" w:rsidP="002C404A">
            <w:pPr>
              <w:pStyle w:val="ListParagraph"/>
              <w:numPr>
                <w:ilvl w:val="0"/>
                <w:numId w:val="9"/>
              </w:numPr>
              <w:ind w:left="686"/>
              <w:rPr>
                <w:rFonts w:ascii="Arial" w:hAnsi="Arial" w:cs="Arial"/>
                <w:bCs/>
                <w:color w:val="000000" w:themeColor="text1"/>
                <w:sz w:val="20"/>
                <w:szCs w:val="20"/>
              </w:rPr>
            </w:pPr>
            <w:r>
              <w:rPr>
                <w:rFonts w:ascii="Arial" w:hAnsi="Arial" w:cs="Arial"/>
                <w:bCs/>
                <w:color w:val="000000" w:themeColor="text1"/>
                <w:sz w:val="20"/>
                <w:szCs w:val="20"/>
              </w:rPr>
              <w:t>Develop and evaluate whole school nurturing approach whilst developing a robust health and well-being programme of study.</w:t>
            </w:r>
          </w:p>
          <w:p w14:paraId="37D5FFF2" w14:textId="4BB99B3E" w:rsidR="0033042E" w:rsidRPr="00AA100C" w:rsidRDefault="0033042E" w:rsidP="0033042E">
            <w:pPr>
              <w:pStyle w:val="ListParagraph"/>
              <w:numPr>
                <w:ilvl w:val="0"/>
                <w:numId w:val="9"/>
              </w:numPr>
              <w:rPr>
                <w:rFonts w:ascii="Arial" w:hAnsi="Arial" w:cs="Arial"/>
                <w:bCs/>
                <w:color w:val="000000" w:themeColor="text1"/>
                <w:sz w:val="20"/>
                <w:szCs w:val="20"/>
              </w:rPr>
            </w:pPr>
            <w:r>
              <w:rPr>
                <w:rFonts w:ascii="Arial" w:hAnsi="Arial" w:cs="Arial"/>
                <w:bCs/>
                <w:color w:val="000000" w:themeColor="text1"/>
                <w:sz w:val="20"/>
                <w:szCs w:val="20"/>
              </w:rPr>
              <w:t>Review approaches to skills for life, learning and work a</w:t>
            </w:r>
            <w:r w:rsidR="00061111">
              <w:rPr>
                <w:rFonts w:ascii="Arial" w:hAnsi="Arial" w:cs="Arial"/>
                <w:bCs/>
                <w:color w:val="000000" w:themeColor="text1"/>
                <w:sz w:val="20"/>
                <w:szCs w:val="20"/>
              </w:rPr>
              <w:t xml:space="preserve">nd within learning and teaching, </w:t>
            </w:r>
            <w:r w:rsidR="00091026">
              <w:rPr>
                <w:rFonts w:ascii="Arial" w:hAnsi="Arial" w:cs="Arial"/>
                <w:bCs/>
                <w:color w:val="000000" w:themeColor="text1"/>
                <w:sz w:val="20"/>
                <w:szCs w:val="20"/>
              </w:rPr>
              <w:t xml:space="preserve">with a focus on DSYW and </w:t>
            </w:r>
            <w:r w:rsidR="00061111">
              <w:rPr>
                <w:rFonts w:ascii="Arial" w:hAnsi="Arial" w:cs="Arial"/>
                <w:bCs/>
                <w:color w:val="000000" w:themeColor="text1"/>
                <w:sz w:val="20"/>
                <w:szCs w:val="20"/>
              </w:rPr>
              <w:t>reviewing our Masterclass programme.</w:t>
            </w:r>
          </w:p>
          <w:p w14:paraId="0F13FDD3" w14:textId="0D0673C7" w:rsidR="00D117DC" w:rsidRDefault="00091026" w:rsidP="00091026">
            <w:pPr>
              <w:pStyle w:val="ListParagraph"/>
              <w:numPr>
                <w:ilvl w:val="0"/>
                <w:numId w:val="9"/>
              </w:numPr>
              <w:rPr>
                <w:rFonts w:ascii="Arial" w:hAnsi="Arial" w:cs="Arial"/>
                <w:bCs/>
                <w:color w:val="000000" w:themeColor="text1"/>
                <w:sz w:val="20"/>
                <w:szCs w:val="20"/>
              </w:rPr>
            </w:pPr>
            <w:r>
              <w:rPr>
                <w:rFonts w:ascii="Arial" w:hAnsi="Arial" w:cs="Arial"/>
                <w:bCs/>
                <w:color w:val="000000" w:themeColor="text1"/>
                <w:sz w:val="20"/>
                <w:szCs w:val="20"/>
              </w:rPr>
              <w:t>Development of parental engagement and involvement as part of self- evalu</w:t>
            </w:r>
            <w:r w:rsidR="006E4E83">
              <w:rPr>
                <w:rFonts w:ascii="Arial" w:hAnsi="Arial" w:cs="Arial"/>
                <w:bCs/>
                <w:color w:val="000000" w:themeColor="text1"/>
                <w:sz w:val="20"/>
                <w:szCs w:val="20"/>
              </w:rPr>
              <w:t>ation programme.</w:t>
            </w:r>
          </w:p>
          <w:p w14:paraId="7E587130" w14:textId="5BA2F037" w:rsidR="000203C2" w:rsidRPr="00397C92" w:rsidRDefault="004B0C0B" w:rsidP="00091026">
            <w:pPr>
              <w:pStyle w:val="ListParagraph"/>
              <w:numPr>
                <w:ilvl w:val="0"/>
                <w:numId w:val="9"/>
              </w:numPr>
              <w:rPr>
                <w:rFonts w:ascii="Arial" w:hAnsi="Arial" w:cs="Arial"/>
                <w:bCs/>
                <w:color w:val="000000" w:themeColor="text1"/>
                <w:sz w:val="20"/>
                <w:szCs w:val="20"/>
              </w:rPr>
            </w:pPr>
            <w:r>
              <w:rPr>
                <w:rFonts w:ascii="Arial" w:hAnsi="Arial" w:cs="Arial"/>
                <w:bCs/>
                <w:color w:val="000000" w:themeColor="text1"/>
                <w:sz w:val="20"/>
                <w:szCs w:val="20"/>
              </w:rPr>
              <w:t xml:space="preserve">To encourage active citizenship throughout the nursery and the local community. </w:t>
            </w:r>
            <w:r w:rsidR="000203C2">
              <w:rPr>
                <w:rFonts w:ascii="Arial" w:hAnsi="Arial" w:cs="Arial"/>
                <w:bCs/>
                <w:color w:val="000000" w:themeColor="text1"/>
                <w:sz w:val="20"/>
                <w:szCs w:val="20"/>
              </w:rPr>
              <w:t xml:space="preserve"> </w:t>
            </w:r>
            <w:r w:rsidR="00D5100B">
              <w:rPr>
                <w:rFonts w:ascii="Arial" w:hAnsi="Arial" w:cs="Arial"/>
                <w:bCs/>
                <w:color w:val="000000" w:themeColor="text1"/>
                <w:sz w:val="20"/>
                <w:szCs w:val="20"/>
              </w:rPr>
              <w:t>(</w:t>
            </w:r>
            <w:r w:rsidR="00D5100B" w:rsidRPr="00D5100B">
              <w:rPr>
                <w:rFonts w:ascii="Arial" w:hAnsi="Arial" w:cs="Arial"/>
                <w:bCs/>
                <w:color w:val="000000" w:themeColor="text1"/>
                <w:sz w:val="20"/>
                <w:szCs w:val="20"/>
                <w:highlight w:val="yellow"/>
              </w:rPr>
              <w:t>Nursery)</w:t>
            </w:r>
          </w:p>
        </w:tc>
        <w:tc>
          <w:tcPr>
            <w:tcW w:w="5198" w:type="dxa"/>
          </w:tcPr>
          <w:p w14:paraId="03B76E48" w14:textId="40740A8D" w:rsidR="00D142C0" w:rsidRPr="00091026" w:rsidRDefault="00091026" w:rsidP="00091026">
            <w:pPr>
              <w:pStyle w:val="ListParagraph"/>
              <w:numPr>
                <w:ilvl w:val="0"/>
                <w:numId w:val="10"/>
              </w:numPr>
              <w:rPr>
                <w:rFonts w:ascii="Arial" w:hAnsi="Arial" w:cs="Arial"/>
                <w:bCs/>
                <w:color w:val="000000" w:themeColor="text1"/>
                <w:sz w:val="20"/>
                <w:szCs w:val="20"/>
              </w:rPr>
            </w:pPr>
            <w:r w:rsidRPr="00091026">
              <w:rPr>
                <w:rFonts w:ascii="Arial" w:hAnsi="Arial" w:cs="Arial"/>
                <w:bCs/>
                <w:color w:val="000000" w:themeColor="text1"/>
                <w:sz w:val="20"/>
                <w:szCs w:val="20"/>
              </w:rPr>
              <w:lastRenderedPageBreak/>
              <w:t>Develop our outdoor learning area and begin to integrate aspects in to the core curriculum as outdoor area develops.</w:t>
            </w:r>
          </w:p>
          <w:p w14:paraId="1A3C03BC" w14:textId="3FFD7A0F" w:rsidR="00061111" w:rsidRDefault="00061111" w:rsidP="00091026">
            <w:pPr>
              <w:pStyle w:val="ListParagraph"/>
              <w:numPr>
                <w:ilvl w:val="0"/>
                <w:numId w:val="10"/>
              </w:numPr>
              <w:rPr>
                <w:rFonts w:ascii="Arial" w:hAnsi="Arial" w:cs="Arial"/>
                <w:bCs/>
                <w:color w:val="000000" w:themeColor="text1"/>
                <w:sz w:val="20"/>
                <w:szCs w:val="20"/>
              </w:rPr>
            </w:pPr>
            <w:r w:rsidRPr="00091026">
              <w:rPr>
                <w:rFonts w:ascii="Arial" w:hAnsi="Arial" w:cs="Arial"/>
                <w:bCs/>
                <w:color w:val="000000" w:themeColor="text1"/>
                <w:sz w:val="20"/>
                <w:szCs w:val="20"/>
              </w:rPr>
              <w:t>Raise attainment in literacy through</w:t>
            </w:r>
            <w:r>
              <w:rPr>
                <w:rFonts w:ascii="Arial" w:hAnsi="Arial" w:cs="Arial"/>
                <w:bCs/>
                <w:color w:val="000000" w:themeColor="text1"/>
                <w:sz w:val="20"/>
                <w:szCs w:val="20"/>
              </w:rPr>
              <w:t xml:space="preserve"> implementation of P4-7 Book Banding and P4-7 focus on North Lanarkshire Literacy Strategies.</w:t>
            </w:r>
          </w:p>
          <w:p w14:paraId="32387F21" w14:textId="555C1A64" w:rsidR="00061111" w:rsidRPr="00AA100C" w:rsidRDefault="00061111" w:rsidP="00091026">
            <w:pPr>
              <w:pStyle w:val="ListParagraph"/>
              <w:numPr>
                <w:ilvl w:val="0"/>
                <w:numId w:val="10"/>
              </w:numPr>
              <w:rPr>
                <w:rFonts w:ascii="Arial" w:hAnsi="Arial" w:cs="Arial"/>
                <w:bCs/>
                <w:color w:val="000000" w:themeColor="text1"/>
                <w:sz w:val="20"/>
                <w:szCs w:val="20"/>
              </w:rPr>
            </w:pPr>
            <w:r>
              <w:rPr>
                <w:rFonts w:ascii="Arial" w:hAnsi="Arial" w:cs="Arial"/>
                <w:bCs/>
                <w:color w:val="000000" w:themeColor="text1"/>
                <w:sz w:val="20"/>
                <w:szCs w:val="20"/>
              </w:rPr>
              <w:t>Review approaches to skills for life, learning and work and within learning and teaching, reviewing our IDL curriculum.</w:t>
            </w:r>
          </w:p>
          <w:p w14:paraId="3E75560A" w14:textId="7DB1935E" w:rsidR="00061111" w:rsidRPr="006E4E83" w:rsidRDefault="00091026" w:rsidP="006E4E83">
            <w:pPr>
              <w:pStyle w:val="ListParagraph"/>
              <w:numPr>
                <w:ilvl w:val="0"/>
                <w:numId w:val="10"/>
              </w:numPr>
              <w:rPr>
                <w:rFonts w:ascii="Arial" w:hAnsi="Arial" w:cs="Arial"/>
                <w:bCs/>
                <w:color w:val="000000" w:themeColor="text1"/>
                <w:sz w:val="20"/>
                <w:szCs w:val="20"/>
              </w:rPr>
            </w:pPr>
            <w:r w:rsidRPr="00091026">
              <w:rPr>
                <w:rFonts w:ascii="Arial" w:hAnsi="Arial" w:cs="Arial"/>
                <w:bCs/>
                <w:color w:val="000000" w:themeColor="text1"/>
                <w:sz w:val="20"/>
                <w:szCs w:val="20"/>
              </w:rPr>
              <w:lastRenderedPageBreak/>
              <w:t>Consolidate partnership working and develop these approaches to engage the wider community.</w:t>
            </w:r>
          </w:p>
          <w:p w14:paraId="3CBAB0E6" w14:textId="3C1A0032" w:rsidR="000203C2" w:rsidRPr="000203C2" w:rsidRDefault="000203C2" w:rsidP="00091026">
            <w:pPr>
              <w:pStyle w:val="ListParagraph"/>
              <w:numPr>
                <w:ilvl w:val="0"/>
                <w:numId w:val="10"/>
              </w:numPr>
              <w:rPr>
                <w:rFonts w:ascii="Arial" w:hAnsi="Arial" w:cs="Arial"/>
                <w:bCs/>
                <w:color w:val="000000" w:themeColor="text1"/>
                <w:sz w:val="20"/>
                <w:szCs w:val="20"/>
              </w:rPr>
            </w:pPr>
            <w:r w:rsidRPr="000203C2">
              <w:rPr>
                <w:rFonts w:ascii="Arial" w:hAnsi="Arial" w:cs="Arial"/>
                <w:bCs/>
                <w:color w:val="000000" w:themeColor="text1"/>
                <w:sz w:val="20"/>
                <w:szCs w:val="20"/>
              </w:rPr>
              <w:t xml:space="preserve">Enhance communication with parents/carers on their child’s learning journey through the implementation of E-journals. </w:t>
            </w:r>
            <w:r w:rsidR="00D5100B" w:rsidRPr="00D5100B">
              <w:rPr>
                <w:rFonts w:ascii="Arial" w:hAnsi="Arial" w:cs="Arial"/>
                <w:bCs/>
                <w:color w:val="000000" w:themeColor="text1"/>
                <w:sz w:val="20"/>
                <w:szCs w:val="20"/>
                <w:highlight w:val="yellow"/>
              </w:rPr>
              <w:t>(Nursery)</w:t>
            </w:r>
          </w:p>
        </w:tc>
      </w:tr>
    </w:tbl>
    <w:p w14:paraId="53F62FF1" w14:textId="03540C02" w:rsidR="00CD5CA9" w:rsidRDefault="003D4880" w:rsidP="00CD5CA9">
      <w:pPr>
        <w:spacing w:line="276" w:lineRule="auto"/>
        <w:jc w:val="right"/>
        <w:rPr>
          <w:rFonts w:ascii="Arial" w:hAnsi="Arial" w:cs="Arial"/>
          <w:b/>
          <w:bCs/>
          <w:color w:val="0070C0"/>
          <w:sz w:val="26"/>
          <w:szCs w:val="26"/>
        </w:rPr>
      </w:pPr>
      <w:r>
        <w:rPr>
          <w:rFonts w:ascii="Arial" w:hAnsi="Arial" w:cs="Arial"/>
          <w:b/>
          <w:bCs/>
          <w:color w:val="0070C0"/>
          <w:sz w:val="26"/>
          <w:szCs w:val="26"/>
        </w:rPr>
        <w:lastRenderedPageBreak/>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p>
    <w:p w14:paraId="269A02F9" w14:textId="640803DA" w:rsidR="001272A1" w:rsidRPr="00CD5CA9" w:rsidRDefault="00814BAC" w:rsidP="00CD5CA9">
      <w:pPr>
        <w:spacing w:line="276" w:lineRule="auto"/>
        <w:ind w:left="-851"/>
        <w:rPr>
          <w:rFonts w:ascii="Arial" w:hAnsi="Arial" w:cs="Arial"/>
          <w:b/>
          <w:bCs/>
          <w:color w:val="0070C0"/>
          <w:sz w:val="26"/>
          <w:szCs w:val="26"/>
        </w:rPr>
      </w:pPr>
      <w:r w:rsidRPr="008B6DF2">
        <w:rPr>
          <w:rFonts w:ascii="Arial" w:hAnsi="Arial" w:cs="Arial"/>
          <w:b/>
          <w:bCs/>
          <w:color w:val="548DD4" w:themeColor="text2" w:themeTint="99"/>
          <w:sz w:val="26"/>
          <w:szCs w:val="26"/>
        </w:rPr>
        <w:t xml:space="preserve">Strategic Improvement Planning for </w:t>
      </w:r>
      <w:r w:rsidR="008B3B65" w:rsidRPr="008B6DF2">
        <w:rPr>
          <w:rFonts w:ascii="Arial" w:hAnsi="Arial" w:cs="Arial"/>
          <w:b/>
          <w:bCs/>
          <w:color w:val="548DD4" w:themeColor="text2" w:themeTint="99"/>
          <w:sz w:val="26"/>
          <w:szCs w:val="26"/>
        </w:rPr>
        <w:t>Establishment</w:t>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00BB38CB" w:rsidRPr="008B6DF2">
        <w:rPr>
          <w:rFonts w:ascii="Arial" w:hAnsi="Arial" w:cs="Arial"/>
          <w:b/>
          <w:bCs/>
          <w:color w:val="548DD4" w:themeColor="text2" w:themeTint="99"/>
          <w:sz w:val="26"/>
          <w:szCs w:val="26"/>
        </w:rPr>
        <w:t xml:space="preserve">Session: </w:t>
      </w:r>
      <w:r w:rsidR="00091026">
        <w:rPr>
          <w:rFonts w:ascii="Arial" w:hAnsi="Arial" w:cs="Arial"/>
          <w:b/>
          <w:bCs/>
          <w:color w:val="548DD4" w:themeColor="text2" w:themeTint="99"/>
          <w:sz w:val="26"/>
          <w:szCs w:val="26"/>
        </w:rPr>
        <w:t xml:space="preserve">2017/18  </w:t>
      </w:r>
      <w:r w:rsidR="00E61D1E">
        <w:rPr>
          <w:rFonts w:ascii="Arial" w:hAnsi="Arial" w:cs="Arial"/>
          <w:b/>
          <w:bCs/>
          <w:color w:val="548DD4" w:themeColor="text2" w:themeTint="99"/>
          <w:sz w:val="26"/>
          <w:szCs w:val="26"/>
        </w:rPr>
        <w:t xml:space="preserve">   </w:t>
      </w:r>
      <w:r w:rsidR="00091026">
        <w:rPr>
          <w:rFonts w:ascii="Arial" w:hAnsi="Arial" w:cs="Arial"/>
          <w:b/>
          <w:bCs/>
          <w:color w:val="548DD4" w:themeColor="text2" w:themeTint="99"/>
          <w:sz w:val="26"/>
          <w:szCs w:val="26"/>
        </w:rPr>
        <w:t>2018/19   2019/20</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CD5CA9" w:rsidRPr="001D5983" w14:paraId="164C4BBB" w14:textId="77777777" w:rsidTr="00CD5CA9">
        <w:trPr>
          <w:tblHeader/>
        </w:trPr>
        <w:tc>
          <w:tcPr>
            <w:tcW w:w="11307" w:type="dxa"/>
            <w:gridSpan w:val="2"/>
            <w:tcBorders>
              <w:top w:val="single" w:sz="4" w:space="0" w:color="auto"/>
              <w:left w:val="single" w:sz="4" w:space="0" w:color="auto"/>
              <w:bottom w:val="single" w:sz="4" w:space="0" w:color="auto"/>
              <w:right w:val="single" w:sz="4" w:space="0" w:color="auto"/>
            </w:tcBorders>
          </w:tcPr>
          <w:p w14:paraId="7D70DCCD" w14:textId="77777777" w:rsidR="00CD5CA9" w:rsidRPr="00A06446" w:rsidRDefault="00CD5CA9" w:rsidP="001272A1">
            <w:pPr>
              <w:ind w:left="142"/>
              <w:rPr>
                <w:b/>
              </w:rPr>
            </w:pPr>
            <w:r w:rsidRPr="00A06446">
              <w:rPr>
                <w:b/>
              </w:rPr>
              <w:t>National Improvement Framework Key Priorities</w:t>
            </w:r>
          </w:p>
          <w:p w14:paraId="6DD39636" w14:textId="77777777" w:rsidR="00CD5CA9" w:rsidRPr="00E75A2B" w:rsidRDefault="00CD5CA9" w:rsidP="00EA6D08">
            <w:pPr>
              <w:pStyle w:val="ListParagraph"/>
              <w:numPr>
                <w:ilvl w:val="0"/>
                <w:numId w:val="3"/>
              </w:numPr>
              <w:rPr>
                <w:rFonts w:ascii="Arial" w:hAnsi="Arial" w:cs="Arial"/>
              </w:rPr>
            </w:pPr>
            <w:r w:rsidRPr="00E75A2B">
              <w:rPr>
                <w:rFonts w:ascii="Arial" w:hAnsi="Arial" w:cs="Arial"/>
              </w:rPr>
              <w:t>Improvement in attainment, particularly in literacy and numeracy;</w:t>
            </w:r>
          </w:p>
          <w:p w14:paraId="69368BA1" w14:textId="77777777" w:rsidR="00CD5CA9" w:rsidRDefault="00CD5CA9" w:rsidP="00EA6D08">
            <w:pPr>
              <w:pStyle w:val="ListParagraph"/>
              <w:numPr>
                <w:ilvl w:val="0"/>
                <w:numId w:val="3"/>
              </w:numPr>
              <w:rPr>
                <w:rFonts w:ascii="Arial" w:hAnsi="Arial" w:cs="Arial"/>
              </w:rPr>
            </w:pPr>
            <w:r w:rsidRPr="00E75A2B">
              <w:rPr>
                <w:rFonts w:ascii="Arial" w:hAnsi="Arial" w:cs="Arial"/>
              </w:rPr>
              <w:t xml:space="preserve">Closing the attainment gap between the most and least disadvantaged children; </w:t>
            </w:r>
          </w:p>
          <w:p w14:paraId="6C977C9F" w14:textId="77777777" w:rsidR="00CD5CA9" w:rsidRPr="00E75A2B" w:rsidRDefault="00CD5CA9" w:rsidP="00EA6D08">
            <w:pPr>
              <w:pStyle w:val="ListParagraph"/>
              <w:numPr>
                <w:ilvl w:val="0"/>
                <w:numId w:val="3"/>
              </w:numPr>
              <w:rPr>
                <w:rFonts w:ascii="Arial" w:hAnsi="Arial" w:cs="Arial"/>
              </w:rPr>
            </w:pPr>
            <w:r w:rsidRPr="00E75A2B">
              <w:rPr>
                <w:rFonts w:ascii="Arial" w:hAnsi="Arial" w:cs="Arial"/>
              </w:rPr>
              <w:t>Improvement in children and young people’s health and wellbeing; and</w:t>
            </w:r>
          </w:p>
          <w:p w14:paraId="0A94D780" w14:textId="77777777" w:rsidR="00CD5CA9" w:rsidRPr="00E75A2B" w:rsidRDefault="00CD5CA9" w:rsidP="00EA6D08">
            <w:pPr>
              <w:pStyle w:val="ListParagraph"/>
              <w:numPr>
                <w:ilvl w:val="0"/>
                <w:numId w:val="3"/>
              </w:numPr>
              <w:rPr>
                <w:rFonts w:ascii="Arial" w:hAnsi="Arial" w:cs="Arial"/>
              </w:rPr>
            </w:pPr>
            <w:r w:rsidRPr="00E75A2B">
              <w:rPr>
                <w:rFonts w:ascii="Arial" w:hAnsi="Arial" w:cs="Arial"/>
              </w:rPr>
              <w:t>Improvement in employability skills and sustained positive school leaver destinations for all young people.</w:t>
            </w:r>
          </w:p>
        </w:tc>
        <w:tc>
          <w:tcPr>
            <w:tcW w:w="4252" w:type="dxa"/>
            <w:tcBorders>
              <w:top w:val="single" w:sz="4" w:space="0" w:color="auto"/>
              <w:left w:val="single" w:sz="4" w:space="0" w:color="auto"/>
              <w:bottom w:val="single" w:sz="4" w:space="0" w:color="auto"/>
              <w:right w:val="single" w:sz="4" w:space="0" w:color="auto"/>
            </w:tcBorders>
          </w:tcPr>
          <w:p w14:paraId="0B1C072B" w14:textId="77777777" w:rsidR="00CD5CA9" w:rsidRDefault="00CD5CA9" w:rsidP="00CD5CA9">
            <w:pPr>
              <w:ind w:left="142"/>
            </w:pPr>
            <w:r w:rsidRPr="00CD5CA9">
              <w:rPr>
                <w:b/>
              </w:rPr>
              <w:t>Collaboration and consultation</w:t>
            </w:r>
            <w:r>
              <w:t xml:space="preserve"> </w:t>
            </w:r>
          </w:p>
          <w:p w14:paraId="4D4BC2E7" w14:textId="77777777" w:rsidR="00CD5CA9" w:rsidRDefault="00CD5CA9" w:rsidP="00CD5CA9">
            <w:pPr>
              <w:ind w:left="142"/>
            </w:pPr>
            <w:r>
              <w:t>(list stakeholders):</w:t>
            </w:r>
          </w:p>
          <w:p w14:paraId="6E81004A" w14:textId="77777777" w:rsidR="00CD5CA9" w:rsidRDefault="00AA100C" w:rsidP="00EA6D08">
            <w:pPr>
              <w:pStyle w:val="ListParagraph"/>
              <w:numPr>
                <w:ilvl w:val="0"/>
                <w:numId w:val="7"/>
              </w:numPr>
            </w:pPr>
            <w:r>
              <w:t>Pupils</w:t>
            </w:r>
          </w:p>
          <w:p w14:paraId="65F5180F" w14:textId="77777777" w:rsidR="00CD5CA9" w:rsidRDefault="00AA100C" w:rsidP="00EA6D08">
            <w:pPr>
              <w:pStyle w:val="ListParagraph"/>
              <w:numPr>
                <w:ilvl w:val="0"/>
                <w:numId w:val="7"/>
              </w:numPr>
            </w:pPr>
            <w:r>
              <w:t>Parents/Carers</w:t>
            </w:r>
          </w:p>
          <w:p w14:paraId="06A8D6FD" w14:textId="77777777" w:rsidR="00CD5CA9" w:rsidRPr="00CD5CA9" w:rsidRDefault="00AA100C" w:rsidP="00EA6D08">
            <w:pPr>
              <w:pStyle w:val="ListParagraph"/>
              <w:numPr>
                <w:ilvl w:val="0"/>
                <w:numId w:val="7"/>
              </w:numPr>
            </w:pPr>
            <w:r>
              <w:t>Staff and partners</w:t>
            </w:r>
          </w:p>
        </w:tc>
      </w:tr>
      <w:tr w:rsidR="001272A1" w:rsidRPr="00A06446" w14:paraId="460684A2" w14:textId="77777777" w:rsidTr="0060172E">
        <w:trPr>
          <w:trHeight w:val="338"/>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1F1AB" w14:textId="77777777" w:rsidR="001272A1" w:rsidRPr="0060172E" w:rsidRDefault="001272A1" w:rsidP="0060172E">
            <w:pPr>
              <w:ind w:left="142"/>
              <w:jc w:val="center"/>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0F175" w14:textId="77777777" w:rsidR="001272A1" w:rsidRPr="0060172E" w:rsidRDefault="001272A1" w:rsidP="0060172E">
            <w:pPr>
              <w:jc w:val="cente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5BE228" w14:textId="77777777" w:rsidR="0060172E" w:rsidRPr="0060172E" w:rsidRDefault="0060172E" w:rsidP="0060172E">
            <w:pPr>
              <w:jc w:val="center"/>
              <w:rPr>
                <w:rFonts w:ascii="Arial" w:hAnsi="Arial" w:cs="Arial"/>
                <w:b/>
                <w:sz w:val="6"/>
              </w:rPr>
            </w:pPr>
          </w:p>
          <w:p w14:paraId="09FFEB68" w14:textId="77777777" w:rsidR="001272A1" w:rsidRPr="0060172E" w:rsidRDefault="001272A1" w:rsidP="0060172E">
            <w:pPr>
              <w:jc w:val="center"/>
              <w:rPr>
                <w:rFonts w:ascii="Arial" w:hAnsi="Arial" w:cs="Arial"/>
                <w:b/>
                <w:sz w:val="20"/>
              </w:rPr>
            </w:pPr>
            <w:r w:rsidRPr="0060172E">
              <w:rPr>
                <w:rFonts w:ascii="Arial" w:hAnsi="Arial" w:cs="Arial"/>
                <w:b/>
                <w:sz w:val="20"/>
              </w:rPr>
              <w:t>SL</w:t>
            </w:r>
            <w:r w:rsidR="00981E7C">
              <w:rPr>
                <w:rFonts w:ascii="Arial" w:hAnsi="Arial" w:cs="Arial"/>
                <w:b/>
                <w:sz w:val="20"/>
              </w:rPr>
              <w:t>C Education Resources Themes</w:t>
            </w:r>
          </w:p>
          <w:p w14:paraId="39F6A436" w14:textId="77777777" w:rsidR="0060172E" w:rsidRPr="0060172E" w:rsidRDefault="0060172E" w:rsidP="0060172E">
            <w:pPr>
              <w:ind w:left="142"/>
              <w:jc w:val="center"/>
              <w:rPr>
                <w:rFonts w:ascii="Arial" w:hAnsi="Arial" w:cs="Arial"/>
                <w:b/>
                <w:sz w:val="20"/>
              </w:rPr>
            </w:pPr>
          </w:p>
        </w:tc>
      </w:tr>
      <w:tr w:rsidR="001272A1" w:rsidRPr="00C92EAA" w14:paraId="5EF90E8D" w14:textId="77777777" w:rsidTr="001272A1">
        <w:trPr>
          <w:cantSplit/>
          <w:trHeight w:val="792"/>
        </w:trPr>
        <w:tc>
          <w:tcPr>
            <w:tcW w:w="5070" w:type="dxa"/>
            <w:vMerge w:val="restart"/>
            <w:tcBorders>
              <w:top w:val="single" w:sz="4" w:space="0" w:color="auto"/>
              <w:left w:val="single" w:sz="4" w:space="0" w:color="auto"/>
              <w:right w:val="single" w:sz="4" w:space="0" w:color="auto"/>
            </w:tcBorders>
          </w:tcPr>
          <w:p w14:paraId="031B0C9A" w14:textId="77777777" w:rsidR="001272A1" w:rsidRPr="00225B10" w:rsidRDefault="001272A1" w:rsidP="001272A1">
            <w:pPr>
              <w:rPr>
                <w:rFonts w:ascii="Arial" w:hAnsi="Arial" w:cs="Arial"/>
              </w:rPr>
            </w:pPr>
          </w:p>
          <w:p w14:paraId="3FBF29F1" w14:textId="77777777" w:rsidR="001272A1" w:rsidRPr="00C344B4" w:rsidRDefault="001272A1" w:rsidP="00EA6D08">
            <w:pPr>
              <w:pStyle w:val="ListParagraph"/>
              <w:numPr>
                <w:ilvl w:val="0"/>
                <w:numId w:val="4"/>
              </w:numPr>
              <w:rPr>
                <w:rFonts w:ascii="Arial" w:hAnsi="Arial" w:cs="Arial"/>
              </w:rPr>
            </w:pPr>
            <w:r w:rsidRPr="00C344B4">
              <w:rPr>
                <w:rFonts w:ascii="Arial" w:hAnsi="Arial" w:cs="Arial"/>
              </w:rPr>
              <w:t xml:space="preserve">School leadership    </w:t>
            </w:r>
          </w:p>
          <w:p w14:paraId="23B8CCA9" w14:textId="77777777" w:rsidR="001272A1" w:rsidRPr="00C344B4" w:rsidRDefault="001272A1" w:rsidP="001272A1">
            <w:pPr>
              <w:rPr>
                <w:rFonts w:ascii="Arial" w:hAnsi="Arial" w:cs="Arial"/>
              </w:rPr>
            </w:pPr>
          </w:p>
          <w:p w14:paraId="03902C2A" w14:textId="77777777" w:rsidR="001272A1" w:rsidRPr="00C344B4" w:rsidRDefault="001272A1" w:rsidP="00EA6D08">
            <w:pPr>
              <w:pStyle w:val="ListParagraph"/>
              <w:numPr>
                <w:ilvl w:val="0"/>
                <w:numId w:val="4"/>
              </w:numPr>
              <w:rPr>
                <w:rFonts w:ascii="Arial" w:hAnsi="Arial" w:cs="Arial"/>
              </w:rPr>
            </w:pPr>
            <w:r w:rsidRPr="00C344B4">
              <w:rPr>
                <w:rFonts w:ascii="Arial" w:hAnsi="Arial" w:cs="Arial"/>
              </w:rPr>
              <w:t xml:space="preserve">Teacher  professionalism </w:t>
            </w:r>
          </w:p>
          <w:p w14:paraId="4CFB06A6" w14:textId="77777777" w:rsidR="001272A1" w:rsidRPr="00C344B4" w:rsidRDefault="001272A1" w:rsidP="001272A1">
            <w:pPr>
              <w:pStyle w:val="ListParagraph"/>
              <w:ind w:left="502"/>
              <w:rPr>
                <w:rFonts w:ascii="Arial" w:hAnsi="Arial" w:cs="Arial"/>
              </w:rPr>
            </w:pPr>
          </w:p>
          <w:p w14:paraId="553ADB68" w14:textId="77777777" w:rsidR="001272A1" w:rsidRPr="00C344B4" w:rsidRDefault="001272A1" w:rsidP="00EA6D08">
            <w:pPr>
              <w:pStyle w:val="ListParagraph"/>
              <w:numPr>
                <w:ilvl w:val="0"/>
                <w:numId w:val="4"/>
              </w:numPr>
              <w:rPr>
                <w:rFonts w:ascii="Arial" w:hAnsi="Arial" w:cs="Arial"/>
              </w:rPr>
            </w:pPr>
            <w:r w:rsidRPr="00C344B4">
              <w:rPr>
                <w:rFonts w:ascii="Arial" w:hAnsi="Arial" w:cs="Arial"/>
              </w:rPr>
              <w:t>Parental engagement</w:t>
            </w:r>
          </w:p>
          <w:p w14:paraId="4DFFFB19" w14:textId="77777777" w:rsidR="001272A1" w:rsidRPr="00C344B4" w:rsidRDefault="001272A1" w:rsidP="001272A1">
            <w:pPr>
              <w:rPr>
                <w:rFonts w:ascii="Arial" w:hAnsi="Arial" w:cs="Arial"/>
              </w:rPr>
            </w:pPr>
          </w:p>
          <w:p w14:paraId="7050D182" w14:textId="77777777" w:rsidR="001272A1" w:rsidRPr="00C344B4" w:rsidRDefault="001272A1" w:rsidP="00EA6D08">
            <w:pPr>
              <w:pStyle w:val="ListParagraph"/>
              <w:numPr>
                <w:ilvl w:val="0"/>
                <w:numId w:val="4"/>
              </w:numPr>
              <w:rPr>
                <w:rFonts w:ascii="Arial" w:hAnsi="Arial" w:cs="Arial"/>
              </w:rPr>
            </w:pPr>
            <w:r w:rsidRPr="00C344B4">
              <w:rPr>
                <w:rFonts w:ascii="Arial" w:hAnsi="Arial" w:cs="Arial"/>
              </w:rPr>
              <w:t>Assessment of children’s progress</w:t>
            </w:r>
          </w:p>
          <w:p w14:paraId="678269DA" w14:textId="77777777" w:rsidR="001272A1" w:rsidRPr="00C344B4" w:rsidRDefault="001272A1" w:rsidP="001272A1">
            <w:pPr>
              <w:pStyle w:val="ListParagraph"/>
              <w:ind w:left="502"/>
              <w:rPr>
                <w:rFonts w:ascii="Arial" w:hAnsi="Arial" w:cs="Arial"/>
              </w:rPr>
            </w:pPr>
          </w:p>
          <w:p w14:paraId="1123B354" w14:textId="77777777" w:rsidR="001272A1" w:rsidRPr="00C344B4" w:rsidRDefault="001272A1" w:rsidP="00EA6D08">
            <w:pPr>
              <w:pStyle w:val="ListParagraph"/>
              <w:numPr>
                <w:ilvl w:val="0"/>
                <w:numId w:val="4"/>
              </w:numPr>
              <w:rPr>
                <w:rFonts w:ascii="Arial" w:hAnsi="Arial" w:cs="Arial"/>
              </w:rPr>
            </w:pPr>
            <w:r w:rsidRPr="00C344B4">
              <w:rPr>
                <w:rFonts w:ascii="Arial" w:hAnsi="Arial" w:cs="Arial"/>
              </w:rPr>
              <w:t>School improvement</w:t>
            </w:r>
          </w:p>
          <w:p w14:paraId="21A35CE8" w14:textId="77777777" w:rsidR="001272A1" w:rsidRPr="00C344B4" w:rsidRDefault="001272A1" w:rsidP="001272A1">
            <w:pPr>
              <w:pStyle w:val="ListParagraph"/>
              <w:ind w:left="502"/>
              <w:rPr>
                <w:rFonts w:ascii="Arial" w:hAnsi="Arial" w:cs="Arial"/>
              </w:rPr>
            </w:pPr>
          </w:p>
          <w:p w14:paraId="132FFD63" w14:textId="77777777" w:rsidR="001272A1" w:rsidRPr="00C344B4" w:rsidRDefault="001272A1" w:rsidP="00EA6D08">
            <w:pPr>
              <w:pStyle w:val="ListParagraph"/>
              <w:numPr>
                <w:ilvl w:val="0"/>
                <w:numId w:val="4"/>
              </w:numPr>
            </w:pPr>
            <w:r w:rsidRPr="00C344B4">
              <w:rPr>
                <w:rFonts w:ascii="Arial" w:hAnsi="Arial" w:cs="Arial"/>
              </w:rPr>
              <w:t>Performance information</w:t>
            </w:r>
          </w:p>
          <w:p w14:paraId="27FAB92B" w14:textId="77777777" w:rsidR="001272A1" w:rsidRDefault="001272A1" w:rsidP="001272A1">
            <w:pPr>
              <w:pStyle w:val="ListParagraph"/>
              <w:ind w:left="502"/>
            </w:pPr>
          </w:p>
          <w:p w14:paraId="589E7B2D" w14:textId="77777777" w:rsidR="009F6A8E" w:rsidRDefault="009F6A8E" w:rsidP="001272A1">
            <w:pPr>
              <w:pStyle w:val="ListParagraph"/>
              <w:ind w:left="502"/>
            </w:pPr>
          </w:p>
          <w:p w14:paraId="33186EEC" w14:textId="36AA172A" w:rsidR="009F6A8E" w:rsidRPr="00A06446" w:rsidRDefault="009F6A8E" w:rsidP="009F6A8E"/>
        </w:tc>
        <w:tc>
          <w:tcPr>
            <w:tcW w:w="6237" w:type="dxa"/>
            <w:vMerge w:val="restart"/>
            <w:tcBorders>
              <w:top w:val="single" w:sz="4" w:space="0" w:color="auto"/>
              <w:left w:val="single" w:sz="4" w:space="0" w:color="auto"/>
              <w:right w:val="single" w:sz="4" w:space="0" w:color="auto"/>
            </w:tcBorders>
          </w:tcPr>
          <w:p w14:paraId="4B6410CD" w14:textId="77777777" w:rsidR="001272A1" w:rsidRDefault="001272A1" w:rsidP="001272A1">
            <w:pPr>
              <w:rPr>
                <w:rFonts w:ascii="Arial" w:hAnsi="Arial" w:cs="Arial"/>
                <w:sz w:val="16"/>
                <w:szCs w:val="16"/>
              </w:rPr>
            </w:pPr>
          </w:p>
          <w:p w14:paraId="1C5FF36B" w14:textId="77087668" w:rsidR="00647DE7" w:rsidRPr="001044EF" w:rsidRDefault="00647DE7" w:rsidP="00647DE7">
            <w:pPr>
              <w:pStyle w:val="ListParagraph"/>
              <w:numPr>
                <w:ilvl w:val="0"/>
                <w:numId w:val="6"/>
              </w:numPr>
              <w:rPr>
                <w:rFonts w:ascii="Arial" w:hAnsi="Arial" w:cs="Arial"/>
                <w:sz w:val="20"/>
                <w:szCs w:val="20"/>
              </w:rPr>
            </w:pPr>
            <w:r w:rsidRPr="001044EF">
              <w:rPr>
                <w:rFonts w:ascii="Arial" w:hAnsi="Arial" w:cs="Arial"/>
                <w:sz w:val="20"/>
                <w:szCs w:val="20"/>
              </w:rPr>
              <w:t>1.1 Self Evaluation for self-improvement</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7F56C96B" wp14:editId="3F7A0130">
                  <wp:extent cx="118745" cy="118745"/>
                  <wp:effectExtent l="1905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280A200C" w14:textId="1B880F0D" w:rsidR="00647DE7" w:rsidRPr="001044EF" w:rsidRDefault="00647DE7" w:rsidP="00647DE7">
            <w:pPr>
              <w:pStyle w:val="ListParagraph"/>
              <w:numPr>
                <w:ilvl w:val="0"/>
                <w:numId w:val="2"/>
              </w:numPr>
              <w:rPr>
                <w:rFonts w:ascii="Arial" w:hAnsi="Arial" w:cs="Arial"/>
                <w:sz w:val="20"/>
                <w:szCs w:val="20"/>
              </w:rPr>
            </w:pPr>
            <w:r w:rsidRPr="001044EF">
              <w:rPr>
                <w:rFonts w:ascii="Arial" w:hAnsi="Arial" w:cs="Arial"/>
                <w:sz w:val="20"/>
                <w:szCs w:val="20"/>
              </w:rPr>
              <w:t>1.2 Leadership for learning</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0986D40F" wp14:editId="14820072">
                  <wp:extent cx="118745" cy="118745"/>
                  <wp:effectExtent l="19050" t="0" r="0"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277C2D79" w14:textId="5A79944D"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1.3 Leadership of change</w:t>
            </w:r>
            <w:r>
              <w:rPr>
                <w:rFonts w:ascii="Arial" w:hAnsi="Arial" w:cs="Arial"/>
                <w:sz w:val="20"/>
                <w:szCs w:val="20"/>
              </w:rPr>
              <w:t xml:space="preserve"> </w:t>
            </w:r>
          </w:p>
          <w:p w14:paraId="61E94EE0" w14:textId="4E331187"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1.4 Leadership and management of staff</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0828F217" wp14:editId="25DC1FB8">
                  <wp:extent cx="118745" cy="118745"/>
                  <wp:effectExtent l="19050" t="0" r="0" b="0"/>
                  <wp:docPr id="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14:paraId="4E83D1FF" w14:textId="2AF8086F"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1.5 Management of resources to promote equity</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4B9C2491" wp14:editId="4033ADFC">
                  <wp:extent cx="118745" cy="118745"/>
                  <wp:effectExtent l="19050" t="0" r="0" b="0"/>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14:paraId="321C0FAF" w14:textId="0D4C6CE6"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2.1 Safeguarding and child protection</w:t>
            </w:r>
            <w:r w:rsidRPr="008A6C00">
              <w:rPr>
                <w:rFonts w:ascii="Arial" w:hAnsi="Arial" w:cs="Arial"/>
                <w:noProof/>
                <w:sz w:val="20"/>
                <w:szCs w:val="20"/>
                <w:lang w:val="en-GB" w:eastAsia="en-GB" w:bidi="ar-SA"/>
              </w:rPr>
              <w:drawing>
                <wp:inline distT="0" distB="0" distL="0" distR="0" wp14:anchorId="6FD0FB60" wp14:editId="3F488869">
                  <wp:extent cx="118745" cy="118745"/>
                  <wp:effectExtent l="19050" t="0" r="0" b="0"/>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79928390" w14:textId="7DC32255"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2.2 Curriculum</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2E23D954" wp14:editId="30553E16">
                  <wp:extent cx="118745" cy="118745"/>
                  <wp:effectExtent l="19050" t="0" r="0" b="0"/>
                  <wp:docPr id="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04CE2719" w14:textId="18288943"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2.3 Learning teaching and assessment</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0B598433" wp14:editId="0431590B">
                  <wp:extent cx="118745" cy="118745"/>
                  <wp:effectExtent l="19050" t="0" r="0"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14:paraId="7316C3F6" w14:textId="5A793ED1"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2.4 Personalised support</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0045F18C" wp14:editId="16502F80">
                  <wp:extent cx="118745" cy="118745"/>
                  <wp:effectExtent l="19050" t="0" r="0" b="0"/>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4B68B95D" w14:textId="77777777"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2.6 Transitions</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4DB4FEF7" wp14:editId="33A6272B">
                  <wp:extent cx="118745" cy="118745"/>
                  <wp:effectExtent l="19050" t="0" r="0" b="0"/>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0B9C0E83" w14:textId="285EBC9C"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2.7 Partnership</w:t>
            </w:r>
          </w:p>
          <w:p w14:paraId="7CE57660" w14:textId="2558AEC4"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3.1 Ensuring wellbeing, equality and inclusion</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02B2A6C2" wp14:editId="1AB408CA">
                  <wp:extent cx="118745" cy="118745"/>
                  <wp:effectExtent l="19050" t="0" r="0" b="0"/>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noProof/>
                <w:sz w:val="20"/>
                <w:szCs w:val="20"/>
                <w:lang w:val="en-GB" w:eastAsia="en-GB" w:bidi="ar-SA"/>
              </w:rPr>
              <w:t xml:space="preserve"> </w:t>
            </w:r>
          </w:p>
          <w:p w14:paraId="09FB4953" w14:textId="38FFADC9"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lastRenderedPageBreak/>
              <w:t xml:space="preserve">3.2 Raising attainment and achievement/Securing children’s progress </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2990DB16" wp14:editId="3531AA58">
                  <wp:extent cx="118745" cy="118745"/>
                  <wp:effectExtent l="19050" t="0" r="0" b="0"/>
                  <wp:docPr id="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sz w:val="20"/>
                <w:szCs w:val="20"/>
              </w:rPr>
              <w:t xml:space="preserve"> </w:t>
            </w:r>
          </w:p>
          <w:p w14:paraId="39D0D892" w14:textId="49D5AA25" w:rsidR="00647DE7" w:rsidRPr="001044EF" w:rsidRDefault="00647DE7" w:rsidP="00647DE7">
            <w:pPr>
              <w:pStyle w:val="ListParagraph"/>
              <w:numPr>
                <w:ilvl w:val="0"/>
                <w:numId w:val="1"/>
              </w:numPr>
              <w:rPr>
                <w:rFonts w:ascii="Arial" w:hAnsi="Arial" w:cs="Arial"/>
                <w:sz w:val="20"/>
                <w:szCs w:val="20"/>
              </w:rPr>
            </w:pPr>
            <w:r w:rsidRPr="001044EF">
              <w:rPr>
                <w:rFonts w:ascii="Arial" w:hAnsi="Arial" w:cs="Arial"/>
                <w:sz w:val="20"/>
                <w:szCs w:val="20"/>
              </w:rPr>
              <w:t>3.3 Increasin</w:t>
            </w:r>
            <w:r w:rsidR="00CF3BA5">
              <w:rPr>
                <w:rFonts w:ascii="Arial" w:hAnsi="Arial" w:cs="Arial"/>
                <w:sz w:val="20"/>
                <w:szCs w:val="20"/>
              </w:rPr>
              <w:t>g creativity and employability/</w:t>
            </w:r>
            <w:r w:rsidRPr="001044EF">
              <w:rPr>
                <w:rFonts w:ascii="Arial" w:hAnsi="Arial" w:cs="Arial"/>
                <w:sz w:val="20"/>
                <w:szCs w:val="20"/>
              </w:rPr>
              <w:t>Developing creativity and skills for life and learning</w:t>
            </w:r>
            <w:r>
              <w:rPr>
                <w:rFonts w:ascii="Arial" w:hAnsi="Arial" w:cs="Arial"/>
                <w:sz w:val="20"/>
                <w:szCs w:val="20"/>
              </w:rPr>
              <w:t xml:space="preserve"> </w:t>
            </w:r>
            <w:r w:rsidRPr="008A6C00">
              <w:rPr>
                <w:rFonts w:ascii="Arial" w:hAnsi="Arial" w:cs="Arial"/>
                <w:noProof/>
                <w:sz w:val="20"/>
                <w:szCs w:val="20"/>
                <w:lang w:val="en-GB" w:eastAsia="en-GB" w:bidi="ar-SA"/>
              </w:rPr>
              <w:drawing>
                <wp:inline distT="0" distB="0" distL="0" distR="0" wp14:anchorId="1C112BFD" wp14:editId="59D13F4F">
                  <wp:extent cx="118745" cy="118745"/>
                  <wp:effectExtent l="19050" t="0" r="0" b="0"/>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Pr>
                <w:rFonts w:ascii="Arial" w:hAnsi="Arial" w:cs="Arial"/>
                <w:noProof/>
                <w:sz w:val="20"/>
                <w:szCs w:val="20"/>
                <w:lang w:val="en-GB" w:eastAsia="en-GB" w:bidi="ar-SA"/>
              </w:rPr>
              <w:t xml:space="preserve">  </w:t>
            </w:r>
          </w:p>
          <w:p w14:paraId="64583DA4" w14:textId="7D9E37D5" w:rsidR="001272A1" w:rsidRPr="00647DE7" w:rsidRDefault="001272A1" w:rsidP="00647DE7">
            <w:pPr>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841A927" w14:textId="77777777" w:rsidR="001272A1" w:rsidRPr="00C344B4" w:rsidRDefault="001272A1" w:rsidP="001272A1">
            <w:pPr>
              <w:spacing w:line="276" w:lineRule="auto"/>
              <w:ind w:right="113"/>
              <w:rPr>
                <w:rFonts w:ascii="Arial" w:hAnsi="Arial" w:cs="Arial"/>
                <w:highlight w:val="yellow"/>
              </w:rPr>
            </w:pPr>
            <w:r w:rsidRPr="00C344B4">
              <w:rPr>
                <w:rFonts w:ascii="Arial" w:hAnsi="Arial" w:cs="Arial"/>
                <w:highlight w:val="yellow"/>
              </w:rPr>
              <w:lastRenderedPageBreak/>
              <w:t>Transform Learning and</w:t>
            </w:r>
          </w:p>
          <w:p w14:paraId="7A02F835" w14:textId="77777777" w:rsidR="001272A1" w:rsidRPr="00C344B4" w:rsidRDefault="001272A1" w:rsidP="001272A1">
            <w:pPr>
              <w:spacing w:line="276" w:lineRule="auto"/>
              <w:rPr>
                <w:rFonts w:ascii="Arial" w:hAnsi="Arial" w:cs="Arial"/>
                <w:b/>
                <w:sz w:val="18"/>
                <w:szCs w:val="18"/>
                <w:highlight w:val="yellow"/>
              </w:rPr>
            </w:pPr>
            <w:r w:rsidRPr="00C344B4">
              <w:rPr>
                <w:rFonts w:ascii="Arial" w:hAnsi="Arial" w:cs="Arial"/>
                <w:highlight w:val="yellow"/>
              </w:rPr>
              <w:t>Teaching/Implement CfE</w:t>
            </w:r>
          </w:p>
        </w:tc>
      </w:tr>
      <w:tr w:rsidR="001272A1" w:rsidRPr="00C92EAA" w14:paraId="6107BDED" w14:textId="77777777" w:rsidTr="001272A1">
        <w:trPr>
          <w:cantSplit/>
          <w:trHeight w:val="792"/>
        </w:trPr>
        <w:tc>
          <w:tcPr>
            <w:tcW w:w="5070" w:type="dxa"/>
            <w:vMerge/>
            <w:tcBorders>
              <w:left w:val="single" w:sz="4" w:space="0" w:color="auto"/>
              <w:right w:val="single" w:sz="4" w:space="0" w:color="auto"/>
            </w:tcBorders>
          </w:tcPr>
          <w:p w14:paraId="13B01676"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655A5B2C"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6688A90" w14:textId="77777777" w:rsidR="001272A1" w:rsidRPr="00C344B4" w:rsidRDefault="001272A1" w:rsidP="001272A1">
            <w:pPr>
              <w:rPr>
                <w:rFonts w:ascii="Arial" w:hAnsi="Arial" w:cs="Arial"/>
                <w:highlight w:val="yellow"/>
              </w:rPr>
            </w:pPr>
          </w:p>
          <w:p w14:paraId="03989F84" w14:textId="77777777" w:rsidR="001272A1" w:rsidRPr="00C344B4" w:rsidRDefault="001272A1" w:rsidP="001272A1">
            <w:pPr>
              <w:rPr>
                <w:rFonts w:ascii="Arial" w:hAnsi="Arial" w:cs="Arial"/>
                <w:highlight w:val="yellow"/>
              </w:rPr>
            </w:pPr>
            <w:r w:rsidRPr="00C344B4">
              <w:rPr>
                <w:rFonts w:ascii="Arial" w:hAnsi="Arial" w:cs="Arial"/>
                <w:highlight w:val="yellow"/>
              </w:rPr>
              <w:t>Meeting the Needs of all Learners’,</w:t>
            </w:r>
          </w:p>
          <w:p w14:paraId="112C3F55" w14:textId="77777777" w:rsidR="001272A1" w:rsidRPr="00C344B4" w:rsidRDefault="001272A1" w:rsidP="001272A1">
            <w:pPr>
              <w:rPr>
                <w:rFonts w:ascii="Arial" w:hAnsi="Arial" w:cs="Arial"/>
                <w:bCs/>
                <w:color w:val="0070C0"/>
                <w:highlight w:val="yellow"/>
              </w:rPr>
            </w:pPr>
            <w:r w:rsidRPr="00C344B4">
              <w:rPr>
                <w:rFonts w:ascii="Arial" w:hAnsi="Arial" w:cs="Arial"/>
                <w:highlight w:val="yellow"/>
              </w:rPr>
              <w:t xml:space="preserve">GIRFEC and Statutory Duties </w:t>
            </w:r>
          </w:p>
          <w:p w14:paraId="69865214" w14:textId="77777777" w:rsidR="001272A1" w:rsidRPr="00C344B4" w:rsidRDefault="001272A1" w:rsidP="001272A1">
            <w:pPr>
              <w:spacing w:line="276" w:lineRule="auto"/>
              <w:rPr>
                <w:rFonts w:ascii="Arial" w:hAnsi="Arial" w:cs="Arial"/>
                <w:b/>
                <w:sz w:val="18"/>
                <w:szCs w:val="18"/>
                <w:highlight w:val="yellow"/>
              </w:rPr>
            </w:pPr>
          </w:p>
        </w:tc>
      </w:tr>
      <w:tr w:rsidR="001272A1" w:rsidRPr="00C92EAA" w14:paraId="595C3265" w14:textId="77777777" w:rsidTr="001272A1">
        <w:trPr>
          <w:cantSplit/>
          <w:trHeight w:val="792"/>
        </w:trPr>
        <w:tc>
          <w:tcPr>
            <w:tcW w:w="5070" w:type="dxa"/>
            <w:vMerge/>
            <w:tcBorders>
              <w:left w:val="single" w:sz="4" w:space="0" w:color="auto"/>
              <w:right w:val="single" w:sz="4" w:space="0" w:color="auto"/>
            </w:tcBorders>
          </w:tcPr>
          <w:p w14:paraId="010E2630"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16DBA0EF"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2B9ABB9" w14:textId="77777777" w:rsidR="001272A1" w:rsidRPr="00C344B4" w:rsidRDefault="001272A1" w:rsidP="001272A1">
            <w:pPr>
              <w:rPr>
                <w:rFonts w:ascii="Arial" w:hAnsi="Arial" w:cs="Arial"/>
                <w:highlight w:val="yellow"/>
              </w:rPr>
            </w:pPr>
          </w:p>
          <w:p w14:paraId="27FD8E58" w14:textId="77777777" w:rsidR="001272A1" w:rsidRPr="00C344B4" w:rsidRDefault="001272A1" w:rsidP="001272A1">
            <w:pPr>
              <w:rPr>
                <w:rFonts w:ascii="Arial" w:hAnsi="Arial" w:cs="Arial"/>
                <w:highlight w:val="yellow"/>
              </w:rPr>
            </w:pPr>
            <w:r w:rsidRPr="00C344B4">
              <w:rPr>
                <w:rFonts w:ascii="Arial" w:hAnsi="Arial" w:cs="Arial"/>
                <w:highlight w:val="yellow"/>
              </w:rPr>
              <w:t>Skills for Learning</w:t>
            </w:r>
            <w:r w:rsidR="00BB38CB" w:rsidRPr="00C344B4">
              <w:rPr>
                <w:rFonts w:ascii="Arial" w:hAnsi="Arial" w:cs="Arial"/>
                <w:highlight w:val="yellow"/>
              </w:rPr>
              <w:t>,</w:t>
            </w:r>
            <w:r w:rsidRPr="00C344B4">
              <w:rPr>
                <w:rFonts w:ascii="Arial" w:hAnsi="Arial" w:cs="Arial"/>
                <w:highlight w:val="yellow"/>
              </w:rPr>
              <w:t xml:space="preserve"> Life and Work</w:t>
            </w:r>
          </w:p>
          <w:p w14:paraId="454A95A8" w14:textId="77777777" w:rsidR="001272A1" w:rsidRPr="00C344B4" w:rsidRDefault="001272A1" w:rsidP="001272A1">
            <w:pPr>
              <w:spacing w:line="276" w:lineRule="auto"/>
              <w:rPr>
                <w:rFonts w:ascii="Arial" w:hAnsi="Arial" w:cs="Arial"/>
                <w:b/>
                <w:sz w:val="18"/>
                <w:szCs w:val="18"/>
                <w:highlight w:val="yellow"/>
              </w:rPr>
            </w:pPr>
          </w:p>
        </w:tc>
      </w:tr>
      <w:tr w:rsidR="001272A1" w:rsidRPr="00E75A2B" w14:paraId="5D9B9FFF" w14:textId="77777777" w:rsidTr="001272A1">
        <w:trPr>
          <w:cantSplit/>
          <w:trHeight w:val="792"/>
        </w:trPr>
        <w:tc>
          <w:tcPr>
            <w:tcW w:w="5070" w:type="dxa"/>
            <w:vMerge/>
            <w:tcBorders>
              <w:left w:val="single" w:sz="4" w:space="0" w:color="auto"/>
              <w:right w:val="single" w:sz="4" w:space="0" w:color="auto"/>
            </w:tcBorders>
          </w:tcPr>
          <w:p w14:paraId="4106457A" w14:textId="77777777"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14:paraId="28A42BAB"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D2C0A80" w14:textId="77777777" w:rsidR="001272A1" w:rsidRPr="00C344B4" w:rsidRDefault="001272A1" w:rsidP="001272A1">
            <w:pPr>
              <w:rPr>
                <w:rFonts w:ascii="Arial" w:hAnsi="Arial" w:cs="Arial"/>
                <w:highlight w:val="yellow"/>
              </w:rPr>
            </w:pPr>
            <w:r w:rsidRPr="00C344B4">
              <w:rPr>
                <w:rFonts w:ascii="Arial" w:hAnsi="Arial" w:cs="Arial"/>
                <w:highlight w:val="yellow"/>
              </w:rPr>
              <w:t xml:space="preserve">Professional Learning </w:t>
            </w:r>
          </w:p>
        </w:tc>
      </w:tr>
      <w:tr w:rsidR="001272A1" w:rsidRPr="00C92EAA" w14:paraId="4473A54C" w14:textId="77777777" w:rsidTr="001272A1">
        <w:trPr>
          <w:cantSplit/>
          <w:trHeight w:val="792"/>
        </w:trPr>
        <w:tc>
          <w:tcPr>
            <w:tcW w:w="5070" w:type="dxa"/>
            <w:vMerge/>
            <w:tcBorders>
              <w:left w:val="single" w:sz="4" w:space="0" w:color="auto"/>
              <w:bottom w:val="single" w:sz="4" w:space="0" w:color="auto"/>
              <w:right w:val="single" w:sz="4" w:space="0" w:color="auto"/>
            </w:tcBorders>
          </w:tcPr>
          <w:p w14:paraId="3655EF20" w14:textId="77777777" w:rsidR="001272A1" w:rsidRPr="0010300D" w:rsidRDefault="001272A1" w:rsidP="001272A1">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19C37146" w14:textId="77777777"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9DD4B50" w14:textId="77777777" w:rsidR="001272A1" w:rsidRPr="00C344B4" w:rsidRDefault="001272A1" w:rsidP="001272A1">
            <w:pPr>
              <w:rPr>
                <w:rFonts w:ascii="Arial" w:hAnsi="Arial" w:cs="Arial"/>
                <w:bCs/>
                <w:color w:val="0070C0"/>
                <w:highlight w:val="yellow"/>
              </w:rPr>
            </w:pPr>
          </w:p>
          <w:p w14:paraId="2E927A89" w14:textId="6F5CCB37" w:rsidR="001272A1" w:rsidRPr="00091026" w:rsidRDefault="001272A1" w:rsidP="00091026">
            <w:pPr>
              <w:rPr>
                <w:rFonts w:ascii="Arial" w:hAnsi="Arial" w:cs="Arial"/>
                <w:highlight w:val="yellow"/>
              </w:rPr>
            </w:pPr>
            <w:r w:rsidRPr="00C344B4">
              <w:rPr>
                <w:rFonts w:ascii="Arial" w:hAnsi="Arial" w:cs="Arial"/>
                <w:highlight w:val="yellow"/>
              </w:rPr>
              <w:t>Leadership</w:t>
            </w:r>
            <w:r w:rsidR="00BB38CB" w:rsidRPr="00C344B4">
              <w:rPr>
                <w:rFonts w:ascii="Arial" w:hAnsi="Arial" w:cs="Arial"/>
                <w:highlight w:val="yellow"/>
              </w:rPr>
              <w:t xml:space="preserve"> </w:t>
            </w:r>
            <w:r w:rsidRPr="00C344B4">
              <w:rPr>
                <w:rFonts w:ascii="Arial" w:hAnsi="Arial" w:cs="Arial"/>
                <w:highlight w:val="yellow"/>
              </w:rPr>
              <w:t>(Change and Improvement)</w:t>
            </w:r>
          </w:p>
        </w:tc>
      </w:tr>
    </w:tbl>
    <w:p w14:paraId="5C429BF8" w14:textId="4766EEFC" w:rsidR="003A35D1" w:rsidRDefault="003A35D1"/>
    <w:p w14:paraId="409498BC" w14:textId="77777777" w:rsidR="00E61D1E" w:rsidRDefault="003A35D1" w:rsidP="00E61D1E">
      <w:pPr>
        <w:spacing w:after="200" w:line="276" w:lineRule="auto"/>
      </w:pPr>
      <w:r>
        <w:br w:type="page"/>
      </w:r>
    </w:p>
    <w:p w14:paraId="50513354" w14:textId="77777777" w:rsidR="00E61D1E" w:rsidRDefault="00E61D1E" w:rsidP="00E61D1E">
      <w:pPr>
        <w:spacing w:after="200" w:line="276" w:lineRule="auto"/>
      </w:pPr>
    </w:p>
    <w:p w14:paraId="16DED2EB" w14:textId="0565764D" w:rsidR="00A308E2" w:rsidRPr="00E61D1E" w:rsidRDefault="00290BFE" w:rsidP="00E61D1E">
      <w:pPr>
        <w:spacing w:after="200" w:line="276" w:lineRule="auto"/>
      </w:pPr>
      <w:r w:rsidRPr="00D45664">
        <w:rPr>
          <w:rFonts w:ascii="Arial" w:hAnsi="Arial" w:cs="Arial"/>
          <w:b/>
          <w:bCs/>
          <w:color w:val="4F81BD" w:themeColor="accent1"/>
          <w:sz w:val="26"/>
          <w:szCs w:val="26"/>
        </w:rPr>
        <w:t>Strategic Improvement Planning for Establishment</w:t>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t xml:space="preserve">Session: </w:t>
      </w:r>
      <w:r w:rsidR="00E61D1E">
        <w:rPr>
          <w:rFonts w:ascii="Arial" w:hAnsi="Arial" w:cs="Arial"/>
          <w:b/>
          <w:bCs/>
          <w:color w:val="4F81BD" w:themeColor="accent1"/>
          <w:sz w:val="26"/>
          <w:szCs w:val="26"/>
        </w:rPr>
        <w:t xml:space="preserve"> 2018-2019  </w:t>
      </w:r>
      <w:r w:rsidR="00BE4FB3">
        <w:rPr>
          <w:rFonts w:ascii="Arial" w:hAnsi="Arial" w:cs="Arial"/>
          <w:b/>
          <w:bCs/>
          <w:color w:val="00B050"/>
          <w:sz w:val="26"/>
          <w:szCs w:val="26"/>
        </w:rPr>
        <w:tab/>
      </w:r>
      <w:r w:rsidR="00BE4FB3">
        <w:rPr>
          <w:rFonts w:ascii="Arial" w:hAnsi="Arial" w:cs="Arial"/>
          <w:b/>
          <w:bCs/>
          <w:color w:val="00B050"/>
          <w:sz w:val="26"/>
          <w:szCs w:val="26"/>
        </w:rPr>
        <w:tab/>
      </w:r>
      <w:r w:rsidR="00BE4FB3">
        <w:rPr>
          <w:rFonts w:ascii="Arial" w:hAnsi="Arial" w:cs="Arial"/>
          <w:b/>
          <w:bCs/>
          <w:color w:val="00B050"/>
          <w:sz w:val="26"/>
          <w:szCs w:val="26"/>
        </w:rPr>
        <w:tab/>
      </w:r>
      <w:r w:rsidR="00A308E2">
        <w:rPr>
          <w:rFonts w:ascii="Arial" w:hAnsi="Arial" w:cs="Arial"/>
          <w:b/>
          <w:bCs/>
          <w:color w:val="00B050"/>
          <w:sz w:val="26"/>
          <w:szCs w:val="26"/>
        </w:rPr>
        <w:t xml:space="preserve"> </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2709"/>
        <w:gridCol w:w="4690"/>
        <w:gridCol w:w="3090"/>
      </w:tblGrid>
      <w:tr w:rsidR="00E61D1E" w:rsidRPr="00E61D1E" w14:paraId="59304EFD" w14:textId="77777777" w:rsidTr="000471B7">
        <w:trPr>
          <w:tblHeader/>
        </w:trPr>
        <w:tc>
          <w:tcPr>
            <w:tcW w:w="7779" w:type="dxa"/>
            <w:gridSpan w:val="2"/>
            <w:tcBorders>
              <w:top w:val="single" w:sz="4" w:space="0" w:color="auto"/>
              <w:left w:val="single" w:sz="4" w:space="0" w:color="auto"/>
              <w:bottom w:val="single" w:sz="4" w:space="0" w:color="auto"/>
              <w:right w:val="single" w:sz="4" w:space="0" w:color="auto"/>
            </w:tcBorders>
          </w:tcPr>
          <w:p w14:paraId="7D4E3F2F" w14:textId="77777777" w:rsidR="00E61D1E" w:rsidRPr="00E61D1E" w:rsidRDefault="00E61D1E" w:rsidP="001272A1">
            <w:pPr>
              <w:ind w:left="142"/>
              <w:rPr>
                <w:b/>
                <w:sz w:val="20"/>
                <w:szCs w:val="20"/>
              </w:rPr>
            </w:pPr>
            <w:r w:rsidRPr="00E61D1E">
              <w:rPr>
                <w:b/>
                <w:sz w:val="20"/>
                <w:szCs w:val="20"/>
              </w:rPr>
              <w:t>National Improvement Framework Key Priorities</w:t>
            </w:r>
          </w:p>
          <w:p w14:paraId="3DDAE8A8" w14:textId="77777777" w:rsidR="00E61D1E" w:rsidRPr="00E61D1E" w:rsidRDefault="00E61D1E" w:rsidP="00EA6D08">
            <w:pPr>
              <w:pStyle w:val="ListParagraph"/>
              <w:numPr>
                <w:ilvl w:val="0"/>
                <w:numId w:val="3"/>
              </w:numPr>
              <w:rPr>
                <w:rFonts w:ascii="Arial" w:hAnsi="Arial" w:cs="Arial"/>
                <w:sz w:val="20"/>
                <w:szCs w:val="20"/>
              </w:rPr>
            </w:pPr>
            <w:r w:rsidRPr="00E61D1E">
              <w:rPr>
                <w:rFonts w:ascii="Arial" w:hAnsi="Arial" w:cs="Arial"/>
                <w:sz w:val="20"/>
                <w:szCs w:val="20"/>
              </w:rPr>
              <w:t>Improvement in attainment, particularly in literacy and numeracy;</w:t>
            </w:r>
          </w:p>
          <w:p w14:paraId="5D0C3EE8" w14:textId="1BB7D4E3" w:rsidR="00E61D1E" w:rsidRDefault="00E61D1E" w:rsidP="00EA6D08">
            <w:pPr>
              <w:pStyle w:val="ListParagraph"/>
              <w:numPr>
                <w:ilvl w:val="0"/>
                <w:numId w:val="3"/>
              </w:numPr>
              <w:rPr>
                <w:rFonts w:ascii="Arial" w:hAnsi="Arial" w:cs="Arial"/>
                <w:sz w:val="20"/>
                <w:szCs w:val="20"/>
              </w:rPr>
            </w:pPr>
            <w:r w:rsidRPr="00E61D1E">
              <w:rPr>
                <w:rFonts w:ascii="Arial" w:hAnsi="Arial" w:cs="Arial"/>
                <w:sz w:val="20"/>
                <w:szCs w:val="20"/>
              </w:rPr>
              <w:t>Closing the attainment gap between the most and least disadvantaged children;</w:t>
            </w:r>
          </w:p>
          <w:p w14:paraId="07E8022B" w14:textId="77777777" w:rsidR="00E61D1E" w:rsidRPr="00E61D1E" w:rsidRDefault="00E61D1E" w:rsidP="00E61D1E">
            <w:pPr>
              <w:pStyle w:val="ListParagraph"/>
              <w:numPr>
                <w:ilvl w:val="0"/>
                <w:numId w:val="3"/>
              </w:numPr>
              <w:rPr>
                <w:rFonts w:ascii="Arial" w:hAnsi="Arial" w:cs="Arial"/>
                <w:sz w:val="20"/>
                <w:szCs w:val="20"/>
              </w:rPr>
            </w:pPr>
            <w:r w:rsidRPr="00E61D1E">
              <w:rPr>
                <w:rFonts w:ascii="Arial" w:hAnsi="Arial" w:cs="Arial"/>
                <w:sz w:val="20"/>
                <w:szCs w:val="20"/>
              </w:rPr>
              <w:t>Improvement in children and young people’s health and wellbeing; and</w:t>
            </w:r>
          </w:p>
          <w:p w14:paraId="109BA944" w14:textId="6532A120" w:rsidR="00E61D1E" w:rsidRPr="00E61D1E" w:rsidRDefault="00E61D1E" w:rsidP="00E61D1E">
            <w:pPr>
              <w:pStyle w:val="ListParagraph"/>
              <w:numPr>
                <w:ilvl w:val="0"/>
                <w:numId w:val="3"/>
              </w:numPr>
              <w:rPr>
                <w:rFonts w:ascii="Arial" w:hAnsi="Arial" w:cs="Arial"/>
                <w:sz w:val="20"/>
                <w:szCs w:val="20"/>
              </w:rPr>
            </w:pPr>
            <w:r w:rsidRPr="00E61D1E">
              <w:rPr>
                <w:rFonts w:ascii="Arial" w:hAnsi="Arial" w:cs="Arial"/>
                <w:sz w:val="20"/>
                <w:szCs w:val="20"/>
              </w:rPr>
              <w:t>Improvement in employability skills and sustained positive school leaver destinations for all young people.</w:t>
            </w:r>
          </w:p>
        </w:tc>
        <w:tc>
          <w:tcPr>
            <w:tcW w:w="7780" w:type="dxa"/>
            <w:gridSpan w:val="2"/>
            <w:tcBorders>
              <w:top w:val="single" w:sz="4" w:space="0" w:color="auto"/>
              <w:left w:val="single" w:sz="4" w:space="0" w:color="auto"/>
              <w:bottom w:val="single" w:sz="4" w:space="0" w:color="auto"/>
              <w:right w:val="single" w:sz="4" w:space="0" w:color="auto"/>
            </w:tcBorders>
          </w:tcPr>
          <w:p w14:paraId="70ECFF4C" w14:textId="77777777" w:rsidR="00E61D1E" w:rsidRPr="00E61D1E" w:rsidRDefault="00E61D1E" w:rsidP="00E61D1E">
            <w:pPr>
              <w:pStyle w:val="ListParagraph"/>
              <w:ind w:left="502"/>
              <w:rPr>
                <w:rFonts w:ascii="Arial" w:hAnsi="Arial" w:cs="Arial"/>
                <w:b/>
                <w:sz w:val="20"/>
                <w:szCs w:val="20"/>
              </w:rPr>
            </w:pPr>
            <w:r w:rsidRPr="00E61D1E">
              <w:rPr>
                <w:rFonts w:ascii="Arial" w:hAnsi="Arial" w:cs="Arial"/>
                <w:b/>
                <w:sz w:val="20"/>
                <w:szCs w:val="20"/>
              </w:rPr>
              <w:t>Collaboration and Consultation</w:t>
            </w:r>
          </w:p>
          <w:p w14:paraId="56C4DBC7" w14:textId="1490F829" w:rsidR="00E61D1E" w:rsidRPr="00E61D1E" w:rsidRDefault="00E61D1E" w:rsidP="00E61D1E">
            <w:pPr>
              <w:pStyle w:val="ListParagraph"/>
              <w:ind w:left="502"/>
              <w:rPr>
                <w:rFonts w:asciiTheme="majorHAnsi" w:hAnsiTheme="majorHAnsi"/>
                <w:b/>
                <w:sz w:val="20"/>
                <w:szCs w:val="20"/>
              </w:rPr>
            </w:pPr>
            <w:r w:rsidRPr="00E61D1E">
              <w:rPr>
                <w:rFonts w:ascii="Arial" w:hAnsi="Arial" w:cs="Arial"/>
                <w:sz w:val="20"/>
                <w:szCs w:val="20"/>
              </w:rPr>
              <w:t>Learners- Leadership Team and committees, Parents/carers, Parent council, staff. Specialist support team. Ed Psych and other partners.</w:t>
            </w:r>
          </w:p>
        </w:tc>
      </w:tr>
      <w:tr w:rsidR="001272A1" w:rsidRPr="00E61D1E" w14:paraId="5A3E343D" w14:textId="77777777" w:rsidTr="00FF0014">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5316C1" w14:textId="77777777" w:rsidR="001272A1" w:rsidRPr="00E61D1E" w:rsidRDefault="001272A1" w:rsidP="001272A1">
            <w:pPr>
              <w:ind w:left="142"/>
              <w:rPr>
                <w:rFonts w:ascii="Arial" w:hAnsi="Arial" w:cs="Arial"/>
                <w:b/>
                <w:sz w:val="20"/>
                <w:szCs w:val="20"/>
              </w:rPr>
            </w:pPr>
            <w:r w:rsidRPr="00E61D1E">
              <w:rPr>
                <w:rFonts w:ascii="Arial" w:hAnsi="Arial" w:cs="Arial"/>
                <w:b/>
                <w:sz w:val="20"/>
                <w:szCs w:val="20"/>
              </w:rPr>
              <w:t>National Improvement Framework Key Drivers</w:t>
            </w:r>
          </w:p>
        </w:tc>
        <w:tc>
          <w:tcPr>
            <w:tcW w:w="73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9CB198" w14:textId="77777777" w:rsidR="001272A1" w:rsidRPr="00E61D1E" w:rsidRDefault="001272A1" w:rsidP="00003606">
            <w:pPr>
              <w:rPr>
                <w:rFonts w:ascii="Arial" w:hAnsi="Arial" w:cs="Arial"/>
                <w:b/>
                <w:sz w:val="20"/>
                <w:szCs w:val="20"/>
              </w:rPr>
            </w:pPr>
            <w:r w:rsidRPr="00E61D1E">
              <w:rPr>
                <w:rFonts w:ascii="Arial" w:hAnsi="Arial" w:cs="Arial"/>
                <w:b/>
                <w:sz w:val="20"/>
                <w:szCs w:val="20"/>
              </w:rPr>
              <w:t>HGIOS 4  and  Early Learning and Childcare Indicators</w:t>
            </w:r>
          </w:p>
        </w:tc>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55F900" w14:textId="77777777" w:rsidR="001272A1" w:rsidRPr="00E61D1E" w:rsidRDefault="001272A1" w:rsidP="001272A1">
            <w:pPr>
              <w:ind w:left="142"/>
              <w:rPr>
                <w:rFonts w:ascii="Arial" w:hAnsi="Arial" w:cs="Arial"/>
                <w:b/>
                <w:sz w:val="20"/>
                <w:szCs w:val="20"/>
              </w:rPr>
            </w:pPr>
            <w:r w:rsidRPr="00E61D1E">
              <w:rPr>
                <w:rFonts w:ascii="Arial" w:hAnsi="Arial" w:cs="Arial"/>
                <w:b/>
                <w:sz w:val="20"/>
                <w:szCs w:val="20"/>
              </w:rPr>
              <w:t xml:space="preserve">SLC Education Resources </w:t>
            </w:r>
            <w:r w:rsidR="00981E7C" w:rsidRPr="00E61D1E">
              <w:rPr>
                <w:rFonts w:ascii="Arial" w:hAnsi="Arial" w:cs="Arial"/>
                <w:b/>
                <w:sz w:val="20"/>
                <w:szCs w:val="20"/>
              </w:rPr>
              <w:t>Themes</w:t>
            </w:r>
          </w:p>
        </w:tc>
      </w:tr>
      <w:tr w:rsidR="001272A1" w:rsidRPr="00FF0014" w14:paraId="1D7ACF51" w14:textId="77777777" w:rsidTr="00FF0014">
        <w:trPr>
          <w:cantSplit/>
          <w:trHeight w:val="792"/>
        </w:trPr>
        <w:tc>
          <w:tcPr>
            <w:tcW w:w="5070" w:type="dxa"/>
            <w:vMerge w:val="restart"/>
            <w:tcBorders>
              <w:top w:val="single" w:sz="4" w:space="0" w:color="auto"/>
              <w:left w:val="single" w:sz="4" w:space="0" w:color="auto"/>
              <w:right w:val="single" w:sz="4" w:space="0" w:color="auto"/>
            </w:tcBorders>
          </w:tcPr>
          <w:p w14:paraId="1F66EDB1" w14:textId="77777777" w:rsidR="001272A1" w:rsidRPr="00FF0014" w:rsidRDefault="001272A1" w:rsidP="001272A1">
            <w:pPr>
              <w:rPr>
                <w:rFonts w:ascii="Arial" w:hAnsi="Arial" w:cs="Arial"/>
                <w:sz w:val="16"/>
                <w:szCs w:val="16"/>
              </w:rPr>
            </w:pPr>
          </w:p>
          <w:p w14:paraId="4AB962F6" w14:textId="77777777" w:rsidR="001272A1" w:rsidRPr="002D3940" w:rsidRDefault="001272A1" w:rsidP="00EA6D08">
            <w:pPr>
              <w:pStyle w:val="ListParagraph"/>
              <w:numPr>
                <w:ilvl w:val="0"/>
                <w:numId w:val="4"/>
              </w:numPr>
              <w:rPr>
                <w:rFonts w:ascii="Arial" w:hAnsi="Arial" w:cs="Arial"/>
              </w:rPr>
            </w:pPr>
            <w:r w:rsidRPr="002D3940">
              <w:rPr>
                <w:rFonts w:ascii="Arial" w:hAnsi="Arial" w:cs="Arial"/>
              </w:rPr>
              <w:t xml:space="preserve">School leadership    </w:t>
            </w:r>
          </w:p>
          <w:p w14:paraId="45165208" w14:textId="77777777" w:rsidR="001272A1" w:rsidRPr="002D3940" w:rsidRDefault="001272A1" w:rsidP="001272A1">
            <w:pPr>
              <w:rPr>
                <w:rFonts w:ascii="Arial" w:hAnsi="Arial" w:cs="Arial"/>
              </w:rPr>
            </w:pPr>
          </w:p>
          <w:p w14:paraId="0455CE82" w14:textId="77777777" w:rsidR="001272A1" w:rsidRPr="002D3940" w:rsidRDefault="001272A1" w:rsidP="00EA6D08">
            <w:pPr>
              <w:pStyle w:val="ListParagraph"/>
              <w:numPr>
                <w:ilvl w:val="0"/>
                <w:numId w:val="4"/>
              </w:numPr>
              <w:rPr>
                <w:rFonts w:ascii="Arial" w:hAnsi="Arial" w:cs="Arial"/>
              </w:rPr>
            </w:pPr>
            <w:r w:rsidRPr="002D3940">
              <w:rPr>
                <w:rFonts w:ascii="Arial" w:hAnsi="Arial" w:cs="Arial"/>
              </w:rPr>
              <w:t xml:space="preserve">Teacher  professionalism </w:t>
            </w:r>
          </w:p>
          <w:p w14:paraId="6ADFFD48" w14:textId="77777777" w:rsidR="001272A1" w:rsidRPr="002D3940" w:rsidRDefault="001272A1" w:rsidP="001272A1">
            <w:pPr>
              <w:pStyle w:val="ListParagraph"/>
              <w:ind w:left="502"/>
              <w:rPr>
                <w:rFonts w:ascii="Arial" w:hAnsi="Arial" w:cs="Arial"/>
              </w:rPr>
            </w:pPr>
          </w:p>
          <w:p w14:paraId="2E04ABDE" w14:textId="77777777" w:rsidR="001272A1" w:rsidRPr="002D3940" w:rsidRDefault="001272A1" w:rsidP="00EA6D08">
            <w:pPr>
              <w:pStyle w:val="ListParagraph"/>
              <w:numPr>
                <w:ilvl w:val="0"/>
                <w:numId w:val="4"/>
              </w:numPr>
              <w:rPr>
                <w:rFonts w:ascii="Arial" w:hAnsi="Arial" w:cs="Arial"/>
              </w:rPr>
            </w:pPr>
            <w:r w:rsidRPr="002D3940">
              <w:rPr>
                <w:rFonts w:ascii="Arial" w:hAnsi="Arial" w:cs="Arial"/>
              </w:rPr>
              <w:t>Parental engagement</w:t>
            </w:r>
          </w:p>
          <w:p w14:paraId="04422F1B" w14:textId="77777777" w:rsidR="001272A1" w:rsidRPr="002D3940" w:rsidRDefault="001272A1" w:rsidP="001272A1">
            <w:pPr>
              <w:rPr>
                <w:rFonts w:ascii="Arial" w:hAnsi="Arial" w:cs="Arial"/>
              </w:rPr>
            </w:pPr>
          </w:p>
          <w:p w14:paraId="7A15CEE9" w14:textId="77777777" w:rsidR="001272A1" w:rsidRPr="002D3940" w:rsidRDefault="001272A1" w:rsidP="00EA6D08">
            <w:pPr>
              <w:pStyle w:val="ListParagraph"/>
              <w:numPr>
                <w:ilvl w:val="0"/>
                <w:numId w:val="4"/>
              </w:numPr>
              <w:rPr>
                <w:rFonts w:ascii="Arial" w:hAnsi="Arial" w:cs="Arial"/>
              </w:rPr>
            </w:pPr>
            <w:r w:rsidRPr="002D3940">
              <w:rPr>
                <w:rFonts w:ascii="Arial" w:hAnsi="Arial" w:cs="Arial"/>
              </w:rPr>
              <w:t>Assessment of children’s progress</w:t>
            </w:r>
          </w:p>
          <w:p w14:paraId="31AFB203" w14:textId="77777777" w:rsidR="001272A1" w:rsidRPr="002D3940" w:rsidRDefault="001272A1" w:rsidP="001272A1">
            <w:pPr>
              <w:pStyle w:val="ListParagraph"/>
              <w:ind w:left="502"/>
              <w:rPr>
                <w:rFonts w:ascii="Arial" w:hAnsi="Arial" w:cs="Arial"/>
              </w:rPr>
            </w:pPr>
          </w:p>
          <w:p w14:paraId="3C4CF030" w14:textId="77777777" w:rsidR="001272A1" w:rsidRPr="002D3940" w:rsidRDefault="001272A1" w:rsidP="00EA6D08">
            <w:pPr>
              <w:pStyle w:val="ListParagraph"/>
              <w:numPr>
                <w:ilvl w:val="0"/>
                <w:numId w:val="4"/>
              </w:numPr>
              <w:rPr>
                <w:rFonts w:ascii="Arial" w:hAnsi="Arial" w:cs="Arial"/>
              </w:rPr>
            </w:pPr>
            <w:r w:rsidRPr="002D3940">
              <w:rPr>
                <w:rFonts w:ascii="Arial" w:hAnsi="Arial" w:cs="Arial"/>
              </w:rPr>
              <w:t>School improvement</w:t>
            </w:r>
          </w:p>
          <w:p w14:paraId="6EA725C5" w14:textId="77777777" w:rsidR="001272A1" w:rsidRPr="002D3940" w:rsidRDefault="001272A1" w:rsidP="001272A1">
            <w:pPr>
              <w:pStyle w:val="ListParagraph"/>
              <w:ind w:left="502"/>
              <w:rPr>
                <w:rFonts w:ascii="Arial" w:hAnsi="Arial" w:cs="Arial"/>
              </w:rPr>
            </w:pPr>
          </w:p>
          <w:p w14:paraId="1D60E995" w14:textId="77777777" w:rsidR="001272A1" w:rsidRPr="002D3940" w:rsidRDefault="001272A1" w:rsidP="00EA6D08">
            <w:pPr>
              <w:pStyle w:val="ListParagraph"/>
              <w:numPr>
                <w:ilvl w:val="0"/>
                <w:numId w:val="4"/>
              </w:numPr>
              <w:rPr>
                <w:rFonts w:ascii="Arial" w:hAnsi="Arial" w:cs="Arial"/>
              </w:rPr>
            </w:pPr>
            <w:r w:rsidRPr="002D3940">
              <w:rPr>
                <w:rFonts w:ascii="Arial" w:hAnsi="Arial" w:cs="Arial"/>
              </w:rPr>
              <w:t>Performance information</w:t>
            </w:r>
          </w:p>
          <w:p w14:paraId="29EDCC14" w14:textId="77777777" w:rsidR="001272A1" w:rsidRPr="002D3940" w:rsidRDefault="001272A1" w:rsidP="001272A1">
            <w:pPr>
              <w:pStyle w:val="ListParagraph"/>
              <w:ind w:left="502"/>
              <w:rPr>
                <w:rFonts w:ascii="Arial" w:hAnsi="Arial" w:cs="Arial"/>
              </w:rPr>
            </w:pPr>
          </w:p>
          <w:p w14:paraId="22BAD1AA" w14:textId="77777777" w:rsidR="009A2DD5" w:rsidRPr="002D3940" w:rsidRDefault="009A2DD5" w:rsidP="001272A1">
            <w:pPr>
              <w:pStyle w:val="ListParagraph"/>
              <w:ind w:left="502"/>
              <w:rPr>
                <w:rFonts w:ascii="Arial" w:hAnsi="Arial" w:cs="Arial"/>
              </w:rPr>
            </w:pPr>
          </w:p>
          <w:p w14:paraId="740A3BA6" w14:textId="77777777" w:rsidR="009A2DD5" w:rsidRPr="00FF0014" w:rsidRDefault="009A2DD5" w:rsidP="00EA2B97">
            <w:pPr>
              <w:rPr>
                <w:rFonts w:ascii="Arial" w:hAnsi="Arial" w:cs="Arial"/>
                <w:sz w:val="16"/>
                <w:szCs w:val="16"/>
              </w:rPr>
            </w:pPr>
          </w:p>
        </w:tc>
        <w:tc>
          <w:tcPr>
            <w:tcW w:w="7399" w:type="dxa"/>
            <w:gridSpan w:val="2"/>
            <w:vMerge w:val="restart"/>
            <w:tcBorders>
              <w:top w:val="single" w:sz="4" w:space="0" w:color="auto"/>
              <w:left w:val="single" w:sz="4" w:space="0" w:color="auto"/>
              <w:right w:val="single" w:sz="4" w:space="0" w:color="auto"/>
            </w:tcBorders>
          </w:tcPr>
          <w:p w14:paraId="479F47CA" w14:textId="77777777" w:rsidR="001272A1" w:rsidRPr="00FF0014" w:rsidRDefault="001272A1" w:rsidP="001272A1">
            <w:pPr>
              <w:rPr>
                <w:rFonts w:ascii="Arial" w:hAnsi="Arial" w:cs="Arial"/>
                <w:sz w:val="16"/>
                <w:szCs w:val="16"/>
              </w:rPr>
            </w:pPr>
          </w:p>
          <w:p w14:paraId="4645F412" w14:textId="3837A3E8" w:rsidR="00647DE7" w:rsidRPr="002D3940" w:rsidRDefault="00647DE7" w:rsidP="00647DE7">
            <w:pPr>
              <w:pStyle w:val="ListParagraph"/>
              <w:numPr>
                <w:ilvl w:val="0"/>
                <w:numId w:val="6"/>
              </w:numPr>
              <w:rPr>
                <w:rFonts w:ascii="Arial" w:hAnsi="Arial" w:cs="Arial"/>
              </w:rPr>
            </w:pPr>
            <w:r w:rsidRPr="002D3940">
              <w:rPr>
                <w:rFonts w:ascii="Arial" w:hAnsi="Arial" w:cs="Arial"/>
              </w:rPr>
              <w:t xml:space="preserve">1.1 Self Evaluation for self-improvement  </w:t>
            </w:r>
            <w:r w:rsidRPr="002D3940">
              <w:rPr>
                <w:rFonts w:ascii="Arial" w:hAnsi="Arial" w:cs="Arial"/>
                <w:noProof/>
                <w:lang w:val="en-GB" w:eastAsia="en-GB" w:bidi="ar-SA"/>
              </w:rPr>
              <w:drawing>
                <wp:inline distT="0" distB="0" distL="0" distR="0" wp14:anchorId="5211FE3B" wp14:editId="17530D9B">
                  <wp:extent cx="118745" cy="11874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04B12F2F" w14:textId="4F7E1520" w:rsidR="00647DE7" w:rsidRPr="002D3940" w:rsidRDefault="00647DE7" w:rsidP="00647DE7">
            <w:pPr>
              <w:pStyle w:val="ListParagraph"/>
              <w:numPr>
                <w:ilvl w:val="0"/>
                <w:numId w:val="2"/>
              </w:numPr>
              <w:rPr>
                <w:rFonts w:ascii="Arial" w:hAnsi="Arial" w:cs="Arial"/>
              </w:rPr>
            </w:pPr>
            <w:r w:rsidRPr="002D3940">
              <w:rPr>
                <w:rFonts w:ascii="Arial" w:hAnsi="Arial" w:cs="Arial"/>
              </w:rPr>
              <w:t xml:space="preserve">1.2 Leadership for learning  </w:t>
            </w:r>
            <w:r w:rsidRPr="002D3940">
              <w:rPr>
                <w:rFonts w:ascii="Arial" w:hAnsi="Arial" w:cs="Arial"/>
                <w:noProof/>
                <w:lang w:val="en-GB" w:eastAsia="en-GB" w:bidi="ar-SA"/>
              </w:rPr>
              <w:drawing>
                <wp:inline distT="0" distB="0" distL="0" distR="0" wp14:anchorId="01602AEF" wp14:editId="615BBC1C">
                  <wp:extent cx="118745" cy="118745"/>
                  <wp:effectExtent l="0" t="0" r="0" b="0"/>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1C6BCCFB" w14:textId="4997BFFE"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1.3 Leadership of change </w:t>
            </w:r>
            <w:r w:rsidRPr="002D3940">
              <w:rPr>
                <w:rFonts w:ascii="Arial" w:hAnsi="Arial" w:cs="Arial"/>
                <w:noProof/>
                <w:lang w:val="en-GB" w:eastAsia="en-GB" w:bidi="ar-SA"/>
              </w:rPr>
              <w:drawing>
                <wp:inline distT="0" distB="0" distL="0" distR="0" wp14:anchorId="3E8873BE" wp14:editId="13CD0DA7">
                  <wp:extent cx="118745" cy="118745"/>
                  <wp:effectExtent l="0" t="0" r="0" b="0"/>
                  <wp:docPr id="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6EA387C8" w14:textId="5F214406"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1.4 Leadership and management of staff </w:t>
            </w:r>
            <w:r w:rsidRPr="002D3940">
              <w:rPr>
                <w:rFonts w:ascii="Arial" w:hAnsi="Arial" w:cs="Arial"/>
                <w:noProof/>
                <w:lang w:val="en-GB" w:eastAsia="en-GB" w:bidi="ar-SA"/>
              </w:rPr>
              <w:drawing>
                <wp:inline distT="0" distB="0" distL="0" distR="0" wp14:anchorId="695498DA" wp14:editId="59F3200C">
                  <wp:extent cx="118745" cy="118745"/>
                  <wp:effectExtent l="0" t="0" r="0" b="0"/>
                  <wp:docPr id="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noProof/>
                <w:lang w:val="en-GB" w:eastAsia="en-GB" w:bidi="ar-SA"/>
              </w:rPr>
              <w:t xml:space="preserve"> </w:t>
            </w:r>
          </w:p>
          <w:p w14:paraId="129CF241" w14:textId="110F5CB8"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1.5 Management of resources to promote equity </w:t>
            </w:r>
            <w:r w:rsidRPr="002D3940">
              <w:rPr>
                <w:rFonts w:ascii="Arial" w:hAnsi="Arial" w:cs="Arial"/>
                <w:noProof/>
                <w:lang w:val="en-GB" w:eastAsia="en-GB" w:bidi="ar-SA"/>
              </w:rPr>
              <w:drawing>
                <wp:inline distT="0" distB="0" distL="0" distR="0" wp14:anchorId="7B0283E3" wp14:editId="78DB5316">
                  <wp:extent cx="118745" cy="118745"/>
                  <wp:effectExtent l="0" t="0" r="0" b="0"/>
                  <wp:docPr id="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p>
          <w:p w14:paraId="2A065EFD" w14:textId="54CEB1CD"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2.1 Safeguarding and child protection </w:t>
            </w:r>
            <w:r w:rsidRPr="002D3940">
              <w:rPr>
                <w:rFonts w:ascii="Arial" w:hAnsi="Arial" w:cs="Arial"/>
                <w:noProof/>
                <w:lang w:val="en-GB" w:eastAsia="en-GB" w:bidi="ar-SA"/>
              </w:rPr>
              <w:drawing>
                <wp:inline distT="0" distB="0" distL="0" distR="0" wp14:anchorId="252869B9" wp14:editId="1A6C9E0D">
                  <wp:extent cx="118745" cy="118745"/>
                  <wp:effectExtent l="0" t="0" r="0" b="0"/>
                  <wp:docPr id="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5176CC4D" w14:textId="335A6606"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2.2 Curriculum  </w:t>
            </w:r>
            <w:r w:rsidRPr="002D3940">
              <w:rPr>
                <w:rFonts w:ascii="Arial" w:hAnsi="Arial" w:cs="Arial"/>
                <w:noProof/>
                <w:lang w:val="en-GB" w:eastAsia="en-GB" w:bidi="ar-SA"/>
              </w:rPr>
              <w:drawing>
                <wp:inline distT="0" distB="0" distL="0" distR="0" wp14:anchorId="1F98BDDD" wp14:editId="41B88819">
                  <wp:extent cx="118745" cy="118745"/>
                  <wp:effectExtent l="0" t="0" r="0" b="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55888F3F" w14:textId="247729BC"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2.3 Learning teaching and assessment </w:t>
            </w:r>
            <w:r w:rsidRPr="002D3940">
              <w:rPr>
                <w:rFonts w:ascii="Arial" w:hAnsi="Arial" w:cs="Arial"/>
                <w:noProof/>
                <w:lang w:val="en-GB" w:eastAsia="en-GB" w:bidi="ar-SA"/>
              </w:rPr>
              <w:drawing>
                <wp:inline distT="0" distB="0" distL="0" distR="0" wp14:anchorId="79F154E0" wp14:editId="20FCFCB3">
                  <wp:extent cx="118745" cy="118745"/>
                  <wp:effectExtent l="0" t="0" r="0" b="0"/>
                  <wp:docPr id="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72EC4597" w14:textId="0A88C873"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2.4 Personalised support  </w:t>
            </w:r>
            <w:r w:rsidRPr="002D3940">
              <w:rPr>
                <w:rFonts w:ascii="Arial" w:hAnsi="Arial" w:cs="Arial"/>
                <w:noProof/>
                <w:lang w:val="en-GB" w:eastAsia="en-GB" w:bidi="ar-SA"/>
              </w:rPr>
              <w:drawing>
                <wp:inline distT="0" distB="0" distL="0" distR="0" wp14:anchorId="2B67904F" wp14:editId="3F17FCF1">
                  <wp:extent cx="118745" cy="118745"/>
                  <wp:effectExtent l="0" t="0" r="0" b="0"/>
                  <wp:docPr id="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p>
          <w:p w14:paraId="6D36ACA9" w14:textId="3C7E8B44"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2.5 Family learning </w:t>
            </w:r>
            <w:r w:rsidRPr="002D3940">
              <w:rPr>
                <w:rFonts w:ascii="Arial" w:hAnsi="Arial" w:cs="Arial"/>
                <w:noProof/>
                <w:lang w:val="en-GB" w:eastAsia="en-GB" w:bidi="ar-SA"/>
              </w:rPr>
              <w:drawing>
                <wp:inline distT="0" distB="0" distL="0" distR="0" wp14:anchorId="164F8604" wp14:editId="03D5007A">
                  <wp:extent cx="118745" cy="118745"/>
                  <wp:effectExtent l="0" t="0" r="0" b="0"/>
                  <wp:docPr id="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noProof/>
                <w:lang w:val="en-GB" w:eastAsia="en-GB" w:bidi="ar-SA"/>
              </w:rPr>
              <w:t xml:space="preserve">  </w:t>
            </w:r>
          </w:p>
          <w:p w14:paraId="658AC481" w14:textId="2DBA3E5A"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2.6 Transitions  </w:t>
            </w:r>
          </w:p>
          <w:p w14:paraId="17A18579" w14:textId="5CF6C023"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2.7 Partnership </w:t>
            </w:r>
            <w:r w:rsidRPr="002D3940">
              <w:rPr>
                <w:rFonts w:ascii="Arial" w:hAnsi="Arial" w:cs="Arial"/>
                <w:noProof/>
                <w:lang w:val="en-GB" w:eastAsia="en-GB" w:bidi="ar-SA"/>
              </w:rPr>
              <w:drawing>
                <wp:inline distT="0" distB="0" distL="0" distR="0" wp14:anchorId="3B22626B" wp14:editId="312674EC">
                  <wp:extent cx="118745" cy="11874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p>
          <w:p w14:paraId="2A8A290F" w14:textId="097114E2"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3.1 Ensuring wellbeing, equality and inclusion </w:t>
            </w:r>
            <w:r w:rsidRPr="002D3940">
              <w:rPr>
                <w:rFonts w:ascii="Arial" w:hAnsi="Arial" w:cs="Arial"/>
                <w:noProof/>
                <w:lang w:val="en-GB" w:eastAsia="en-GB" w:bidi="ar-SA"/>
              </w:rPr>
              <w:t xml:space="preserve"> </w:t>
            </w:r>
            <w:r w:rsidRPr="002D3940">
              <w:rPr>
                <w:rFonts w:ascii="Arial" w:hAnsi="Arial" w:cs="Arial"/>
                <w:noProof/>
                <w:lang w:val="en-GB" w:eastAsia="en-GB" w:bidi="ar-SA"/>
              </w:rPr>
              <w:drawing>
                <wp:inline distT="0" distB="0" distL="0" distR="0" wp14:anchorId="27DC9AAF" wp14:editId="552702A4">
                  <wp:extent cx="118745" cy="118745"/>
                  <wp:effectExtent l="0" t="0" r="0" b="0"/>
                  <wp:docPr id="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noProof/>
                <w:lang w:val="en-GB" w:eastAsia="en-GB" w:bidi="ar-SA"/>
              </w:rPr>
              <w:t xml:space="preserve"> </w:t>
            </w:r>
          </w:p>
          <w:p w14:paraId="1155DD79" w14:textId="361AAC33" w:rsidR="00647DE7" w:rsidRPr="002D3940" w:rsidRDefault="00647DE7" w:rsidP="00647DE7">
            <w:pPr>
              <w:pStyle w:val="ListParagraph"/>
              <w:numPr>
                <w:ilvl w:val="0"/>
                <w:numId w:val="1"/>
              </w:numPr>
              <w:rPr>
                <w:rFonts w:ascii="Arial" w:hAnsi="Arial" w:cs="Arial"/>
              </w:rPr>
            </w:pPr>
            <w:r w:rsidRPr="002D3940">
              <w:rPr>
                <w:rFonts w:ascii="Arial" w:hAnsi="Arial" w:cs="Arial"/>
              </w:rPr>
              <w:t xml:space="preserve">3.2 Raising attainment and achievement/Securing children’s progress   </w:t>
            </w:r>
            <w:r w:rsidRPr="002D3940">
              <w:rPr>
                <w:rFonts w:ascii="Arial" w:hAnsi="Arial" w:cs="Arial"/>
                <w:noProof/>
                <w:lang w:val="en-GB" w:eastAsia="en-GB" w:bidi="ar-SA"/>
              </w:rPr>
              <w:drawing>
                <wp:inline distT="0" distB="0" distL="0" distR="0" wp14:anchorId="7BBA24BF" wp14:editId="2F20A9A0">
                  <wp:extent cx="118745" cy="118745"/>
                  <wp:effectExtent l="0" t="0" r="0" b="0"/>
                  <wp:docPr id="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50"/>
                          </a:solidFill>
                          <a:ln w="9525">
                            <a:noFill/>
                            <a:miter lim="800000"/>
                            <a:headEnd/>
                            <a:tailEnd/>
                          </a:ln>
                        </pic:spPr>
                      </pic:pic>
                    </a:graphicData>
                  </a:graphic>
                </wp:inline>
              </w:drawing>
            </w:r>
            <w:r w:rsidRPr="002D3940">
              <w:rPr>
                <w:rFonts w:ascii="Arial" w:hAnsi="Arial" w:cs="Arial"/>
              </w:rPr>
              <w:t xml:space="preserve">  </w:t>
            </w:r>
          </w:p>
          <w:p w14:paraId="6DD2AADD" w14:textId="7F84B6B7" w:rsidR="00647DE7" w:rsidRPr="002D3940" w:rsidRDefault="00647DE7" w:rsidP="0074499C">
            <w:pPr>
              <w:pStyle w:val="ListParagraph"/>
              <w:numPr>
                <w:ilvl w:val="0"/>
                <w:numId w:val="1"/>
              </w:numPr>
              <w:rPr>
                <w:rFonts w:ascii="Arial" w:hAnsi="Arial" w:cs="Arial"/>
              </w:rPr>
            </w:pPr>
            <w:r w:rsidRPr="002D3940">
              <w:rPr>
                <w:rFonts w:ascii="Arial" w:hAnsi="Arial" w:cs="Arial"/>
              </w:rPr>
              <w:t>3.3 Increasin</w:t>
            </w:r>
            <w:r w:rsidR="00EA2B97" w:rsidRPr="002D3940">
              <w:rPr>
                <w:rFonts w:ascii="Arial" w:hAnsi="Arial" w:cs="Arial"/>
              </w:rPr>
              <w:t>g creativity and employability/</w:t>
            </w:r>
            <w:r w:rsidRPr="002D3940">
              <w:rPr>
                <w:rFonts w:ascii="Arial" w:hAnsi="Arial" w:cs="Arial"/>
              </w:rPr>
              <w:t xml:space="preserve">Developing creativity and skills for life and learning </w:t>
            </w:r>
            <w:r w:rsidRPr="002D3940">
              <w:rPr>
                <w:rFonts w:ascii="Arial" w:hAnsi="Arial" w:cs="Arial"/>
                <w:noProof/>
                <w:lang w:val="en-GB" w:eastAsia="en-GB" w:bidi="ar-SA"/>
              </w:rPr>
              <w:t xml:space="preserve">  </w:t>
            </w:r>
          </w:p>
          <w:p w14:paraId="428B8242" w14:textId="77777777" w:rsidR="00003606" w:rsidRPr="002D3940" w:rsidRDefault="00003606" w:rsidP="005309AD">
            <w:pPr>
              <w:pStyle w:val="Default"/>
              <w:ind w:left="720"/>
              <w:rPr>
                <w:b/>
              </w:rPr>
            </w:pPr>
          </w:p>
          <w:p w14:paraId="41A9A6D2" w14:textId="77777777" w:rsidR="002D3940" w:rsidRPr="002D3940" w:rsidRDefault="002D3940" w:rsidP="005309AD">
            <w:pPr>
              <w:pStyle w:val="Default"/>
              <w:ind w:left="720"/>
              <w:rPr>
                <w:b/>
              </w:rPr>
            </w:pPr>
          </w:p>
          <w:p w14:paraId="0EF0DE5D" w14:textId="77777777" w:rsidR="002D3940" w:rsidRPr="002D3940" w:rsidRDefault="002D3940" w:rsidP="005309AD">
            <w:pPr>
              <w:pStyle w:val="Default"/>
              <w:ind w:left="720"/>
              <w:rPr>
                <w:b/>
              </w:rPr>
            </w:pPr>
          </w:p>
          <w:p w14:paraId="1A03CAB7" w14:textId="77777777" w:rsidR="002D3940" w:rsidRDefault="002D3940" w:rsidP="005309AD">
            <w:pPr>
              <w:pStyle w:val="Default"/>
              <w:ind w:left="720"/>
              <w:rPr>
                <w:b/>
                <w:sz w:val="16"/>
                <w:szCs w:val="16"/>
              </w:rPr>
            </w:pPr>
          </w:p>
          <w:p w14:paraId="7EBC301C" w14:textId="77777777" w:rsidR="002D3940" w:rsidRDefault="002D3940" w:rsidP="005309AD">
            <w:pPr>
              <w:pStyle w:val="Default"/>
              <w:ind w:left="720"/>
              <w:rPr>
                <w:b/>
                <w:sz w:val="16"/>
                <w:szCs w:val="16"/>
              </w:rPr>
            </w:pPr>
          </w:p>
          <w:p w14:paraId="3B79AF81" w14:textId="77777777" w:rsidR="002D3940" w:rsidRDefault="002D3940" w:rsidP="005309AD">
            <w:pPr>
              <w:pStyle w:val="Default"/>
              <w:ind w:left="720"/>
              <w:rPr>
                <w:b/>
                <w:sz w:val="16"/>
                <w:szCs w:val="16"/>
              </w:rPr>
            </w:pPr>
          </w:p>
          <w:p w14:paraId="1E744C97" w14:textId="77777777" w:rsidR="002D3940" w:rsidRDefault="002D3940" w:rsidP="005309AD">
            <w:pPr>
              <w:pStyle w:val="Default"/>
              <w:ind w:left="720"/>
              <w:rPr>
                <w:b/>
                <w:sz w:val="16"/>
                <w:szCs w:val="16"/>
              </w:rPr>
            </w:pPr>
          </w:p>
          <w:p w14:paraId="71ABF28C" w14:textId="4DFCA5B0" w:rsidR="002D3940" w:rsidRDefault="002D3940" w:rsidP="002D3940">
            <w:pPr>
              <w:pStyle w:val="Default"/>
              <w:rPr>
                <w:b/>
                <w:sz w:val="16"/>
                <w:szCs w:val="16"/>
              </w:rPr>
            </w:pPr>
          </w:p>
          <w:p w14:paraId="346F914B" w14:textId="1D96D376" w:rsidR="002D3940" w:rsidRPr="00FF0014" w:rsidRDefault="002D3940" w:rsidP="002D3940">
            <w:pPr>
              <w:pStyle w:val="Default"/>
              <w:rPr>
                <w:b/>
                <w:sz w:val="16"/>
                <w:szCs w:val="16"/>
              </w:rPr>
            </w:pPr>
          </w:p>
        </w:tc>
        <w:tc>
          <w:tcPr>
            <w:tcW w:w="3090" w:type="dxa"/>
            <w:tcBorders>
              <w:top w:val="single" w:sz="4" w:space="0" w:color="auto"/>
              <w:left w:val="single" w:sz="4" w:space="0" w:color="auto"/>
              <w:bottom w:val="single" w:sz="4" w:space="0" w:color="auto"/>
              <w:right w:val="single" w:sz="4" w:space="0" w:color="auto"/>
            </w:tcBorders>
            <w:vAlign w:val="center"/>
          </w:tcPr>
          <w:p w14:paraId="3725B852" w14:textId="77777777" w:rsidR="001272A1" w:rsidRPr="002D3940" w:rsidRDefault="001272A1" w:rsidP="001272A1">
            <w:pPr>
              <w:spacing w:line="276" w:lineRule="auto"/>
              <w:ind w:right="113"/>
              <w:rPr>
                <w:rFonts w:ascii="Arial" w:hAnsi="Arial" w:cs="Arial"/>
              </w:rPr>
            </w:pPr>
            <w:r w:rsidRPr="002D3940">
              <w:rPr>
                <w:rFonts w:ascii="Arial" w:hAnsi="Arial" w:cs="Arial"/>
              </w:rPr>
              <w:t>Transform Learning and</w:t>
            </w:r>
          </w:p>
          <w:p w14:paraId="3D1D05F8" w14:textId="77777777" w:rsidR="001272A1" w:rsidRPr="002D3940" w:rsidRDefault="001272A1" w:rsidP="001272A1">
            <w:pPr>
              <w:spacing w:line="276" w:lineRule="auto"/>
              <w:rPr>
                <w:rFonts w:ascii="Arial" w:hAnsi="Arial" w:cs="Arial"/>
                <w:b/>
              </w:rPr>
            </w:pPr>
            <w:r w:rsidRPr="002D3940">
              <w:rPr>
                <w:rFonts w:ascii="Arial" w:hAnsi="Arial" w:cs="Arial"/>
              </w:rPr>
              <w:t>Teaching/Implement CfE</w:t>
            </w:r>
          </w:p>
        </w:tc>
      </w:tr>
      <w:tr w:rsidR="001272A1" w:rsidRPr="00FF0014" w14:paraId="6DA1BCC7" w14:textId="77777777" w:rsidTr="00FF0014">
        <w:trPr>
          <w:cantSplit/>
          <w:trHeight w:val="792"/>
        </w:trPr>
        <w:tc>
          <w:tcPr>
            <w:tcW w:w="5070" w:type="dxa"/>
            <w:vMerge/>
            <w:tcBorders>
              <w:left w:val="single" w:sz="4" w:space="0" w:color="auto"/>
              <w:right w:val="single" w:sz="4" w:space="0" w:color="auto"/>
            </w:tcBorders>
          </w:tcPr>
          <w:p w14:paraId="0B701033" w14:textId="77777777" w:rsidR="001272A1" w:rsidRPr="00FF0014" w:rsidRDefault="001272A1" w:rsidP="001272A1">
            <w:pPr>
              <w:rPr>
                <w:rFonts w:ascii="Arial" w:hAnsi="Arial" w:cs="Arial"/>
                <w:sz w:val="16"/>
                <w:szCs w:val="16"/>
              </w:rPr>
            </w:pPr>
          </w:p>
        </w:tc>
        <w:tc>
          <w:tcPr>
            <w:tcW w:w="7399" w:type="dxa"/>
            <w:gridSpan w:val="2"/>
            <w:vMerge/>
            <w:tcBorders>
              <w:left w:val="single" w:sz="4" w:space="0" w:color="auto"/>
              <w:right w:val="single" w:sz="4" w:space="0" w:color="auto"/>
            </w:tcBorders>
          </w:tcPr>
          <w:p w14:paraId="652A29B9" w14:textId="77777777" w:rsidR="001272A1" w:rsidRPr="00FF0014" w:rsidRDefault="001272A1" w:rsidP="001272A1">
            <w:pPr>
              <w:rPr>
                <w:rFonts w:ascii="Arial" w:hAnsi="Arial" w:cs="Arial"/>
                <w:sz w:val="16"/>
                <w:szCs w:val="16"/>
              </w:rPr>
            </w:pPr>
          </w:p>
        </w:tc>
        <w:tc>
          <w:tcPr>
            <w:tcW w:w="3090" w:type="dxa"/>
            <w:tcBorders>
              <w:top w:val="single" w:sz="4" w:space="0" w:color="auto"/>
              <w:left w:val="single" w:sz="4" w:space="0" w:color="auto"/>
              <w:bottom w:val="single" w:sz="4" w:space="0" w:color="auto"/>
              <w:right w:val="single" w:sz="4" w:space="0" w:color="auto"/>
            </w:tcBorders>
            <w:vAlign w:val="center"/>
          </w:tcPr>
          <w:p w14:paraId="1D8F9D10" w14:textId="77777777" w:rsidR="001272A1" w:rsidRPr="002D3940" w:rsidRDefault="001272A1" w:rsidP="001272A1">
            <w:pPr>
              <w:rPr>
                <w:rFonts w:ascii="Arial" w:hAnsi="Arial" w:cs="Arial"/>
              </w:rPr>
            </w:pPr>
          </w:p>
          <w:p w14:paraId="29893625" w14:textId="77777777" w:rsidR="001272A1" w:rsidRPr="002D3940" w:rsidRDefault="001272A1" w:rsidP="001272A1">
            <w:pPr>
              <w:rPr>
                <w:rFonts w:ascii="Arial" w:hAnsi="Arial" w:cs="Arial"/>
              </w:rPr>
            </w:pPr>
            <w:r w:rsidRPr="002D3940">
              <w:rPr>
                <w:rFonts w:ascii="Arial" w:hAnsi="Arial" w:cs="Arial"/>
              </w:rPr>
              <w:t>Meeting the Needs of all Learners’,</w:t>
            </w:r>
          </w:p>
          <w:p w14:paraId="0FEF0049" w14:textId="77777777" w:rsidR="001272A1" w:rsidRPr="002D3940" w:rsidRDefault="001272A1" w:rsidP="001272A1">
            <w:pPr>
              <w:rPr>
                <w:rFonts w:ascii="Arial" w:hAnsi="Arial" w:cs="Arial"/>
                <w:bCs/>
                <w:color w:val="0070C0"/>
              </w:rPr>
            </w:pPr>
            <w:r w:rsidRPr="002D3940">
              <w:rPr>
                <w:rFonts w:ascii="Arial" w:hAnsi="Arial" w:cs="Arial"/>
              </w:rPr>
              <w:t xml:space="preserve">GIRFEC and Statutory Duties </w:t>
            </w:r>
          </w:p>
          <w:p w14:paraId="5EEAB800" w14:textId="77777777" w:rsidR="001272A1" w:rsidRPr="002D3940" w:rsidRDefault="001272A1" w:rsidP="001272A1">
            <w:pPr>
              <w:spacing w:line="276" w:lineRule="auto"/>
              <w:rPr>
                <w:rFonts w:ascii="Arial" w:hAnsi="Arial" w:cs="Arial"/>
                <w:b/>
              </w:rPr>
            </w:pPr>
          </w:p>
        </w:tc>
      </w:tr>
      <w:tr w:rsidR="001272A1" w:rsidRPr="00FF0014" w14:paraId="2EF0FCFF" w14:textId="77777777" w:rsidTr="00FF0014">
        <w:trPr>
          <w:cantSplit/>
          <w:trHeight w:val="792"/>
        </w:trPr>
        <w:tc>
          <w:tcPr>
            <w:tcW w:w="5070" w:type="dxa"/>
            <w:vMerge/>
            <w:tcBorders>
              <w:left w:val="single" w:sz="4" w:space="0" w:color="auto"/>
              <w:right w:val="single" w:sz="4" w:space="0" w:color="auto"/>
            </w:tcBorders>
          </w:tcPr>
          <w:p w14:paraId="70D403E5" w14:textId="77777777" w:rsidR="001272A1" w:rsidRPr="00FF0014" w:rsidRDefault="001272A1" w:rsidP="001272A1">
            <w:pPr>
              <w:rPr>
                <w:rFonts w:ascii="Arial" w:hAnsi="Arial" w:cs="Arial"/>
                <w:sz w:val="16"/>
                <w:szCs w:val="16"/>
              </w:rPr>
            </w:pPr>
          </w:p>
        </w:tc>
        <w:tc>
          <w:tcPr>
            <w:tcW w:w="7399" w:type="dxa"/>
            <w:gridSpan w:val="2"/>
            <w:vMerge/>
            <w:tcBorders>
              <w:left w:val="single" w:sz="4" w:space="0" w:color="auto"/>
              <w:right w:val="single" w:sz="4" w:space="0" w:color="auto"/>
            </w:tcBorders>
          </w:tcPr>
          <w:p w14:paraId="10A64DB9" w14:textId="77777777" w:rsidR="001272A1" w:rsidRPr="00FF0014" w:rsidRDefault="001272A1" w:rsidP="001272A1">
            <w:pPr>
              <w:rPr>
                <w:rFonts w:ascii="Arial" w:hAnsi="Arial" w:cs="Arial"/>
                <w:sz w:val="16"/>
                <w:szCs w:val="16"/>
              </w:rPr>
            </w:pPr>
          </w:p>
        </w:tc>
        <w:tc>
          <w:tcPr>
            <w:tcW w:w="3090" w:type="dxa"/>
            <w:tcBorders>
              <w:top w:val="single" w:sz="4" w:space="0" w:color="auto"/>
              <w:left w:val="single" w:sz="4" w:space="0" w:color="auto"/>
              <w:bottom w:val="single" w:sz="4" w:space="0" w:color="auto"/>
              <w:right w:val="single" w:sz="4" w:space="0" w:color="auto"/>
            </w:tcBorders>
            <w:vAlign w:val="center"/>
          </w:tcPr>
          <w:p w14:paraId="57006A7A" w14:textId="77777777" w:rsidR="001272A1" w:rsidRPr="002D3940" w:rsidRDefault="001272A1" w:rsidP="001272A1">
            <w:pPr>
              <w:rPr>
                <w:rFonts w:ascii="Arial" w:hAnsi="Arial" w:cs="Arial"/>
              </w:rPr>
            </w:pPr>
          </w:p>
          <w:p w14:paraId="4601B3F8" w14:textId="77777777" w:rsidR="001272A1" w:rsidRPr="002D3940" w:rsidRDefault="001272A1" w:rsidP="001272A1">
            <w:pPr>
              <w:rPr>
                <w:rFonts w:ascii="Arial" w:hAnsi="Arial" w:cs="Arial"/>
              </w:rPr>
            </w:pPr>
            <w:r w:rsidRPr="002D3940">
              <w:rPr>
                <w:rFonts w:ascii="Arial" w:hAnsi="Arial" w:cs="Arial"/>
              </w:rPr>
              <w:t>Skills for Learning</w:t>
            </w:r>
            <w:r w:rsidR="00BB38CB" w:rsidRPr="002D3940">
              <w:rPr>
                <w:rFonts w:ascii="Arial" w:hAnsi="Arial" w:cs="Arial"/>
              </w:rPr>
              <w:t>,</w:t>
            </w:r>
            <w:r w:rsidRPr="002D3940">
              <w:rPr>
                <w:rFonts w:ascii="Arial" w:hAnsi="Arial" w:cs="Arial"/>
              </w:rPr>
              <w:t xml:space="preserve"> Life and Work</w:t>
            </w:r>
          </w:p>
          <w:p w14:paraId="4A620F47" w14:textId="77777777" w:rsidR="001272A1" w:rsidRPr="002D3940" w:rsidRDefault="001272A1" w:rsidP="001272A1">
            <w:pPr>
              <w:spacing w:line="276" w:lineRule="auto"/>
              <w:rPr>
                <w:rFonts w:ascii="Arial" w:hAnsi="Arial" w:cs="Arial"/>
                <w:b/>
              </w:rPr>
            </w:pPr>
          </w:p>
        </w:tc>
      </w:tr>
      <w:tr w:rsidR="001272A1" w:rsidRPr="00FF0014" w14:paraId="3ECA8095" w14:textId="77777777" w:rsidTr="002D3940">
        <w:trPr>
          <w:cantSplit/>
          <w:trHeight w:val="1201"/>
        </w:trPr>
        <w:tc>
          <w:tcPr>
            <w:tcW w:w="5070" w:type="dxa"/>
            <w:vMerge/>
            <w:tcBorders>
              <w:left w:val="single" w:sz="4" w:space="0" w:color="auto"/>
              <w:right w:val="single" w:sz="4" w:space="0" w:color="auto"/>
            </w:tcBorders>
          </w:tcPr>
          <w:p w14:paraId="6E26932F" w14:textId="77777777" w:rsidR="001272A1" w:rsidRPr="00FF0014" w:rsidRDefault="001272A1" w:rsidP="001272A1">
            <w:pPr>
              <w:rPr>
                <w:rFonts w:ascii="Arial" w:hAnsi="Arial" w:cs="Arial"/>
                <w:sz w:val="16"/>
                <w:szCs w:val="16"/>
              </w:rPr>
            </w:pPr>
          </w:p>
        </w:tc>
        <w:tc>
          <w:tcPr>
            <w:tcW w:w="7399" w:type="dxa"/>
            <w:gridSpan w:val="2"/>
            <w:vMerge/>
            <w:tcBorders>
              <w:left w:val="single" w:sz="4" w:space="0" w:color="auto"/>
              <w:right w:val="single" w:sz="4" w:space="0" w:color="auto"/>
            </w:tcBorders>
          </w:tcPr>
          <w:p w14:paraId="58E95607" w14:textId="77777777" w:rsidR="001272A1" w:rsidRPr="00FF0014" w:rsidRDefault="001272A1" w:rsidP="001272A1">
            <w:pPr>
              <w:rPr>
                <w:rFonts w:ascii="Arial" w:hAnsi="Arial" w:cs="Arial"/>
                <w:sz w:val="16"/>
                <w:szCs w:val="16"/>
              </w:rPr>
            </w:pPr>
          </w:p>
        </w:tc>
        <w:tc>
          <w:tcPr>
            <w:tcW w:w="3090" w:type="dxa"/>
            <w:tcBorders>
              <w:top w:val="single" w:sz="4" w:space="0" w:color="auto"/>
              <w:left w:val="single" w:sz="4" w:space="0" w:color="auto"/>
              <w:bottom w:val="single" w:sz="4" w:space="0" w:color="auto"/>
              <w:right w:val="single" w:sz="4" w:space="0" w:color="auto"/>
            </w:tcBorders>
            <w:vAlign w:val="center"/>
          </w:tcPr>
          <w:p w14:paraId="0A963060" w14:textId="77777777" w:rsidR="001272A1" w:rsidRPr="002D3940" w:rsidRDefault="001272A1" w:rsidP="001272A1">
            <w:pPr>
              <w:rPr>
                <w:rFonts w:ascii="Arial" w:hAnsi="Arial" w:cs="Arial"/>
              </w:rPr>
            </w:pPr>
            <w:r w:rsidRPr="002D3940">
              <w:rPr>
                <w:rFonts w:ascii="Arial" w:hAnsi="Arial" w:cs="Arial"/>
              </w:rPr>
              <w:t xml:space="preserve">Professional Learning </w:t>
            </w:r>
          </w:p>
        </w:tc>
      </w:tr>
      <w:tr w:rsidR="001272A1" w:rsidRPr="00FF0014" w14:paraId="488DE508" w14:textId="77777777" w:rsidTr="00FF0014">
        <w:trPr>
          <w:cantSplit/>
          <w:trHeight w:val="514"/>
        </w:trPr>
        <w:tc>
          <w:tcPr>
            <w:tcW w:w="5070" w:type="dxa"/>
            <w:vMerge/>
            <w:tcBorders>
              <w:left w:val="single" w:sz="4" w:space="0" w:color="auto"/>
              <w:right w:val="single" w:sz="4" w:space="0" w:color="auto"/>
            </w:tcBorders>
          </w:tcPr>
          <w:p w14:paraId="79B3A652" w14:textId="77777777" w:rsidR="001272A1" w:rsidRPr="00FF0014" w:rsidRDefault="001272A1" w:rsidP="001272A1">
            <w:pPr>
              <w:rPr>
                <w:rFonts w:ascii="Arial" w:hAnsi="Arial" w:cs="Arial"/>
                <w:sz w:val="16"/>
                <w:szCs w:val="16"/>
              </w:rPr>
            </w:pPr>
          </w:p>
        </w:tc>
        <w:tc>
          <w:tcPr>
            <w:tcW w:w="7399" w:type="dxa"/>
            <w:gridSpan w:val="2"/>
            <w:vMerge/>
            <w:tcBorders>
              <w:left w:val="single" w:sz="4" w:space="0" w:color="auto"/>
              <w:right w:val="single" w:sz="4" w:space="0" w:color="auto"/>
            </w:tcBorders>
          </w:tcPr>
          <w:p w14:paraId="7C00A1F4" w14:textId="77777777" w:rsidR="001272A1" w:rsidRPr="00FF0014" w:rsidRDefault="001272A1" w:rsidP="001272A1">
            <w:pPr>
              <w:rPr>
                <w:rFonts w:ascii="Arial" w:hAnsi="Arial" w:cs="Arial"/>
                <w:sz w:val="16"/>
                <w:szCs w:val="16"/>
              </w:rPr>
            </w:pPr>
          </w:p>
        </w:tc>
        <w:tc>
          <w:tcPr>
            <w:tcW w:w="3090" w:type="dxa"/>
            <w:tcBorders>
              <w:top w:val="single" w:sz="4" w:space="0" w:color="auto"/>
              <w:left w:val="single" w:sz="4" w:space="0" w:color="auto"/>
              <w:bottom w:val="single" w:sz="4" w:space="0" w:color="auto"/>
              <w:right w:val="single" w:sz="4" w:space="0" w:color="auto"/>
            </w:tcBorders>
            <w:vAlign w:val="center"/>
          </w:tcPr>
          <w:p w14:paraId="3F520BBF" w14:textId="77777777" w:rsidR="001272A1" w:rsidRPr="002D3940" w:rsidRDefault="001272A1" w:rsidP="001272A1">
            <w:pPr>
              <w:rPr>
                <w:rFonts w:ascii="Arial" w:hAnsi="Arial" w:cs="Arial"/>
                <w:bCs/>
                <w:color w:val="0070C0"/>
              </w:rPr>
            </w:pPr>
          </w:p>
          <w:p w14:paraId="49996CD6" w14:textId="77777777" w:rsidR="001272A1" w:rsidRPr="002D3940" w:rsidRDefault="001272A1" w:rsidP="001272A1">
            <w:pPr>
              <w:rPr>
                <w:rFonts w:ascii="Arial" w:hAnsi="Arial" w:cs="Arial"/>
              </w:rPr>
            </w:pPr>
            <w:r w:rsidRPr="002D3940">
              <w:rPr>
                <w:rFonts w:ascii="Arial" w:hAnsi="Arial" w:cs="Arial"/>
              </w:rPr>
              <w:t>Leadership</w:t>
            </w:r>
            <w:r w:rsidR="00BB38CB" w:rsidRPr="002D3940">
              <w:rPr>
                <w:rFonts w:ascii="Arial" w:hAnsi="Arial" w:cs="Arial"/>
              </w:rPr>
              <w:t xml:space="preserve"> </w:t>
            </w:r>
            <w:r w:rsidRPr="002D3940">
              <w:rPr>
                <w:rFonts w:ascii="Arial" w:hAnsi="Arial" w:cs="Arial"/>
              </w:rPr>
              <w:t>(Change and Improvement)</w:t>
            </w:r>
          </w:p>
          <w:p w14:paraId="1DF12E67" w14:textId="77777777" w:rsidR="001272A1" w:rsidRPr="002D3940" w:rsidRDefault="001272A1" w:rsidP="001272A1">
            <w:pPr>
              <w:spacing w:line="276" w:lineRule="auto"/>
              <w:rPr>
                <w:rFonts w:ascii="Arial" w:hAnsi="Arial" w:cs="Arial"/>
                <w:b/>
              </w:rPr>
            </w:pPr>
          </w:p>
        </w:tc>
      </w:tr>
    </w:tbl>
    <w:p w14:paraId="069845EB" w14:textId="3A09F9A1" w:rsidR="009A2DD5" w:rsidRDefault="009A2DD5" w:rsidP="009A2DD5">
      <w:pPr>
        <w:spacing w:after="200" w:line="276" w:lineRule="auto"/>
        <w:rPr>
          <w:rFonts w:ascii="Arial" w:hAnsi="Arial" w:cs="Arial"/>
          <w:b/>
          <w:sz w:val="16"/>
          <w:szCs w:val="16"/>
        </w:rPr>
      </w:pPr>
    </w:p>
    <w:tbl>
      <w:tblPr>
        <w:tblStyle w:val="TableGrid"/>
        <w:tblpPr w:leftFromText="180" w:rightFromText="180" w:vertAnchor="text" w:horzAnchor="margin" w:tblpX="-714" w:tblpY="118"/>
        <w:tblW w:w="15446" w:type="dxa"/>
        <w:tblLook w:val="04A0" w:firstRow="1" w:lastRow="0" w:firstColumn="1" w:lastColumn="0" w:noHBand="0" w:noVBand="1"/>
      </w:tblPr>
      <w:tblGrid>
        <w:gridCol w:w="3821"/>
        <w:gridCol w:w="1133"/>
        <w:gridCol w:w="4675"/>
        <w:gridCol w:w="2699"/>
        <w:gridCol w:w="3118"/>
      </w:tblGrid>
      <w:tr w:rsidR="002D3940" w14:paraId="1B69CD11" w14:textId="77777777" w:rsidTr="000471B7">
        <w:tc>
          <w:tcPr>
            <w:tcW w:w="3821" w:type="dxa"/>
            <w:shd w:val="clear" w:color="auto" w:fill="548DD4" w:themeFill="text2" w:themeFillTint="99"/>
          </w:tcPr>
          <w:p w14:paraId="047353E6" w14:textId="77777777" w:rsidR="002D3940" w:rsidRPr="002B7DAE" w:rsidRDefault="002D3940" w:rsidP="000471B7">
            <w:pPr>
              <w:jc w:val="center"/>
              <w:rPr>
                <w:rFonts w:ascii="Arial" w:hAnsi="Arial" w:cs="Arial"/>
                <w:b/>
                <w:bCs/>
                <w:color w:val="000000" w:themeColor="text1"/>
              </w:rPr>
            </w:pPr>
          </w:p>
          <w:p w14:paraId="57665A45" w14:textId="77777777" w:rsidR="002D3940" w:rsidRPr="002B7DAE" w:rsidRDefault="002D3940" w:rsidP="000471B7">
            <w:pPr>
              <w:jc w:val="center"/>
              <w:rPr>
                <w:rFonts w:ascii="Arial" w:hAnsi="Arial" w:cs="Arial"/>
                <w:b/>
                <w:bCs/>
                <w:color w:val="000000" w:themeColor="text1"/>
              </w:rPr>
            </w:pPr>
          </w:p>
          <w:p w14:paraId="0CA2005B" w14:textId="1E23258F" w:rsidR="002D3940" w:rsidRPr="002B7DAE" w:rsidRDefault="002D3940" w:rsidP="000471B7">
            <w:pPr>
              <w:rPr>
                <w:rFonts w:ascii="Arial" w:hAnsi="Arial" w:cs="Arial"/>
                <w:b/>
                <w:bCs/>
                <w:color w:val="0070C0"/>
              </w:rPr>
            </w:pPr>
            <w:r w:rsidRPr="002B7DAE">
              <w:rPr>
                <w:rFonts w:ascii="Arial" w:hAnsi="Arial" w:cs="Arial"/>
                <w:b/>
                <w:bCs/>
                <w:color w:val="000000" w:themeColor="text1"/>
              </w:rPr>
              <w:t>Strategic Priority</w:t>
            </w:r>
            <w:r>
              <w:rPr>
                <w:rFonts w:ascii="Arial" w:hAnsi="Arial" w:cs="Arial"/>
                <w:b/>
                <w:bCs/>
                <w:color w:val="000000" w:themeColor="text1"/>
              </w:rPr>
              <w:t xml:space="preserve"> 1</w:t>
            </w:r>
          </w:p>
          <w:p w14:paraId="3DF45D21" w14:textId="77777777" w:rsidR="002D3940" w:rsidRPr="002B7DAE" w:rsidRDefault="002D3940" w:rsidP="000471B7">
            <w:pPr>
              <w:spacing w:line="276" w:lineRule="auto"/>
              <w:rPr>
                <w:rFonts w:ascii="Arial" w:hAnsi="Arial" w:cs="Arial"/>
                <w:bCs/>
                <w:color w:val="C00000"/>
                <w:szCs w:val="26"/>
              </w:rPr>
            </w:pPr>
          </w:p>
        </w:tc>
        <w:tc>
          <w:tcPr>
            <w:tcW w:w="1133" w:type="dxa"/>
            <w:shd w:val="clear" w:color="auto" w:fill="548DD4" w:themeFill="text2" w:themeFillTint="99"/>
          </w:tcPr>
          <w:p w14:paraId="62A58C0F" w14:textId="77777777" w:rsidR="002D3940" w:rsidRPr="002B7DAE" w:rsidRDefault="002D3940" w:rsidP="000471B7">
            <w:pPr>
              <w:rPr>
                <w:rFonts w:ascii="Arial" w:hAnsi="Arial" w:cs="Arial"/>
                <w:b/>
                <w:color w:val="000000" w:themeColor="text1"/>
              </w:rPr>
            </w:pPr>
          </w:p>
          <w:p w14:paraId="03FB09D3" w14:textId="77777777" w:rsidR="002D3940" w:rsidRPr="002B7DAE" w:rsidRDefault="002D3940" w:rsidP="000471B7">
            <w:pPr>
              <w:rPr>
                <w:rFonts w:ascii="Arial" w:hAnsi="Arial" w:cs="Arial"/>
                <w:b/>
                <w:color w:val="000000" w:themeColor="text1"/>
              </w:rPr>
            </w:pPr>
          </w:p>
          <w:p w14:paraId="50B4861E" w14:textId="77777777" w:rsidR="002D3940" w:rsidRPr="002B7DAE" w:rsidRDefault="002D3940" w:rsidP="000471B7">
            <w:pPr>
              <w:rPr>
                <w:rFonts w:ascii="Arial" w:hAnsi="Arial" w:cs="Arial"/>
                <w:b/>
                <w:color w:val="000000" w:themeColor="text1"/>
              </w:rPr>
            </w:pPr>
            <w:r w:rsidRPr="002B7DAE">
              <w:rPr>
                <w:rFonts w:ascii="Arial" w:hAnsi="Arial" w:cs="Arial"/>
                <w:b/>
                <w:color w:val="000000" w:themeColor="text1"/>
              </w:rPr>
              <w:t>PEF</w:t>
            </w:r>
          </w:p>
          <w:p w14:paraId="388A1C05" w14:textId="77777777" w:rsidR="002D3940" w:rsidRPr="002B7DAE" w:rsidRDefault="002D3940" w:rsidP="000471B7">
            <w:pPr>
              <w:spacing w:line="276" w:lineRule="auto"/>
              <w:rPr>
                <w:rFonts w:ascii="Arial" w:hAnsi="Arial" w:cs="Arial"/>
                <w:b/>
                <w:bCs/>
                <w:color w:val="C00000"/>
                <w:szCs w:val="26"/>
              </w:rPr>
            </w:pPr>
          </w:p>
        </w:tc>
        <w:tc>
          <w:tcPr>
            <w:tcW w:w="4675" w:type="dxa"/>
            <w:shd w:val="clear" w:color="auto" w:fill="548DD4" w:themeFill="text2" w:themeFillTint="99"/>
          </w:tcPr>
          <w:p w14:paraId="2561AD9B" w14:textId="77777777" w:rsidR="002D3940" w:rsidRPr="002B7DAE" w:rsidRDefault="002D3940" w:rsidP="000471B7">
            <w:pPr>
              <w:jc w:val="center"/>
              <w:rPr>
                <w:rFonts w:ascii="Arial" w:hAnsi="Arial" w:cs="Arial"/>
                <w:b/>
                <w:bCs/>
                <w:color w:val="000000" w:themeColor="text1"/>
              </w:rPr>
            </w:pPr>
          </w:p>
          <w:p w14:paraId="2F4DD938" w14:textId="77777777" w:rsidR="002D3940" w:rsidRPr="002B7DAE" w:rsidRDefault="002D3940" w:rsidP="000471B7">
            <w:pPr>
              <w:jc w:val="center"/>
              <w:rPr>
                <w:rFonts w:ascii="Arial" w:hAnsi="Arial" w:cs="Arial"/>
                <w:b/>
                <w:bCs/>
                <w:color w:val="000000" w:themeColor="text1"/>
              </w:rPr>
            </w:pPr>
          </w:p>
          <w:p w14:paraId="5892FEE0" w14:textId="77777777" w:rsidR="002D3940" w:rsidRPr="002B7DAE" w:rsidRDefault="002D3940" w:rsidP="000471B7">
            <w:pPr>
              <w:spacing w:line="276" w:lineRule="auto"/>
              <w:rPr>
                <w:rFonts w:ascii="Arial" w:hAnsi="Arial" w:cs="Arial"/>
                <w:b/>
                <w:bCs/>
                <w:color w:val="C00000"/>
                <w:szCs w:val="26"/>
              </w:rPr>
            </w:pPr>
            <w:r w:rsidRPr="002B7DAE">
              <w:rPr>
                <w:rFonts w:ascii="Arial" w:hAnsi="Arial" w:cs="Arial"/>
                <w:b/>
                <w:bCs/>
                <w:color w:val="000000" w:themeColor="text1"/>
              </w:rPr>
              <w:t>Intended Impact</w:t>
            </w:r>
          </w:p>
        </w:tc>
        <w:tc>
          <w:tcPr>
            <w:tcW w:w="2699" w:type="dxa"/>
            <w:shd w:val="clear" w:color="auto" w:fill="548DD4" w:themeFill="text2" w:themeFillTint="99"/>
          </w:tcPr>
          <w:p w14:paraId="1A48C6CC" w14:textId="77777777" w:rsidR="002D3940" w:rsidRPr="002B7DAE" w:rsidRDefault="002D3940" w:rsidP="000471B7">
            <w:pPr>
              <w:jc w:val="center"/>
              <w:rPr>
                <w:rFonts w:ascii="Arial" w:hAnsi="Arial" w:cs="Arial"/>
                <w:b/>
                <w:bCs/>
                <w:color w:val="000000" w:themeColor="text1"/>
              </w:rPr>
            </w:pPr>
          </w:p>
          <w:p w14:paraId="74FF3767" w14:textId="77777777" w:rsidR="002D3940" w:rsidRPr="002B7DAE" w:rsidRDefault="002D3940" w:rsidP="000471B7">
            <w:pPr>
              <w:jc w:val="center"/>
              <w:rPr>
                <w:rFonts w:ascii="Arial" w:hAnsi="Arial" w:cs="Arial"/>
                <w:b/>
                <w:bCs/>
                <w:color w:val="000000" w:themeColor="text1"/>
              </w:rPr>
            </w:pPr>
          </w:p>
          <w:p w14:paraId="7DFD6C91" w14:textId="77777777" w:rsidR="002D3940" w:rsidRPr="002B7DAE" w:rsidRDefault="002D3940" w:rsidP="000471B7">
            <w:pPr>
              <w:spacing w:line="276" w:lineRule="auto"/>
              <w:rPr>
                <w:rFonts w:ascii="Arial" w:hAnsi="Arial" w:cs="Arial"/>
                <w:b/>
                <w:bCs/>
                <w:color w:val="C00000"/>
                <w:szCs w:val="26"/>
              </w:rPr>
            </w:pPr>
            <w:r w:rsidRPr="002B7DAE">
              <w:rPr>
                <w:rFonts w:ascii="Arial" w:hAnsi="Arial" w:cs="Arial"/>
                <w:b/>
                <w:bCs/>
                <w:color w:val="000000" w:themeColor="text1"/>
              </w:rPr>
              <w:t>Measures of Success</w:t>
            </w:r>
          </w:p>
        </w:tc>
        <w:tc>
          <w:tcPr>
            <w:tcW w:w="3118" w:type="dxa"/>
            <w:shd w:val="clear" w:color="auto" w:fill="548DD4" w:themeFill="text2" w:themeFillTint="99"/>
          </w:tcPr>
          <w:p w14:paraId="7E3AE424" w14:textId="77777777" w:rsidR="002D3940" w:rsidRPr="002B7DAE" w:rsidRDefault="002D3940" w:rsidP="000471B7">
            <w:pPr>
              <w:jc w:val="center"/>
              <w:rPr>
                <w:rFonts w:ascii="Arial" w:hAnsi="Arial" w:cs="Arial"/>
                <w:b/>
                <w:bCs/>
                <w:color w:val="000000" w:themeColor="text1"/>
                <w:sz w:val="28"/>
                <w:szCs w:val="28"/>
              </w:rPr>
            </w:pPr>
          </w:p>
          <w:p w14:paraId="344F47D1" w14:textId="77777777" w:rsidR="002D3940" w:rsidRPr="002B7DAE" w:rsidRDefault="002D3940" w:rsidP="000471B7">
            <w:pPr>
              <w:jc w:val="center"/>
              <w:rPr>
                <w:rFonts w:ascii="Arial" w:hAnsi="Arial" w:cs="Arial"/>
                <w:b/>
                <w:bCs/>
                <w:color w:val="000000" w:themeColor="text1"/>
                <w:sz w:val="28"/>
                <w:szCs w:val="28"/>
              </w:rPr>
            </w:pPr>
          </w:p>
          <w:p w14:paraId="6082F7D0" w14:textId="77777777" w:rsidR="002D3940" w:rsidRPr="002B7DAE" w:rsidRDefault="002D3940" w:rsidP="000471B7">
            <w:pPr>
              <w:spacing w:line="276" w:lineRule="auto"/>
              <w:rPr>
                <w:rFonts w:ascii="Arial" w:hAnsi="Arial" w:cs="Arial"/>
                <w:b/>
                <w:bCs/>
                <w:color w:val="C00000"/>
                <w:szCs w:val="26"/>
              </w:rPr>
            </w:pPr>
            <w:r w:rsidRPr="002B7DAE">
              <w:rPr>
                <w:rFonts w:ascii="Arial" w:hAnsi="Arial" w:cs="Arial"/>
                <w:b/>
                <w:bCs/>
                <w:color w:val="000000" w:themeColor="text1"/>
                <w:sz w:val="28"/>
                <w:szCs w:val="28"/>
              </w:rPr>
              <w:t>Actual Impact</w:t>
            </w:r>
          </w:p>
        </w:tc>
      </w:tr>
      <w:tr w:rsidR="002D3940" w14:paraId="65F03453" w14:textId="77777777" w:rsidTr="000471B7">
        <w:tc>
          <w:tcPr>
            <w:tcW w:w="3821" w:type="dxa"/>
          </w:tcPr>
          <w:p w14:paraId="56A99D0E" w14:textId="77777777" w:rsidR="002D3940" w:rsidRPr="00B852C3" w:rsidRDefault="002D3940" w:rsidP="002D3940">
            <w:pPr>
              <w:pStyle w:val="ListParagraph"/>
              <w:rPr>
                <w:rFonts w:ascii="Arial" w:hAnsi="Arial" w:cs="Arial"/>
                <w:bCs/>
                <w:color w:val="000000" w:themeColor="text1"/>
              </w:rPr>
            </w:pPr>
            <w:r w:rsidRPr="00B852C3">
              <w:rPr>
                <w:rFonts w:ascii="Arial" w:hAnsi="Arial" w:cs="Arial"/>
                <w:bCs/>
                <w:color w:val="000000" w:themeColor="text1"/>
              </w:rPr>
              <w:t>Raise attainment in Numeracy implementing new and revised approaches to planning, teaching, monitoring and tracking of pupil progress from P1-7 with a particular focus on P4, P6 and P7.</w:t>
            </w:r>
          </w:p>
          <w:p w14:paraId="43FAFA47" w14:textId="77777777" w:rsidR="002D3940" w:rsidRPr="00B852C3" w:rsidRDefault="002D3940" w:rsidP="002D3940">
            <w:pPr>
              <w:pStyle w:val="ListParagraph"/>
              <w:rPr>
                <w:rFonts w:ascii="Arial" w:hAnsi="Arial" w:cs="Arial"/>
                <w:bCs/>
                <w:color w:val="000000" w:themeColor="text1"/>
              </w:rPr>
            </w:pPr>
          </w:p>
          <w:p w14:paraId="0E60479E" w14:textId="2580C0F0" w:rsidR="002D3940" w:rsidRPr="00B852C3" w:rsidRDefault="006E4E83" w:rsidP="002D3940">
            <w:pPr>
              <w:pStyle w:val="ListParagraph"/>
              <w:rPr>
                <w:rFonts w:ascii="Arial" w:hAnsi="Arial" w:cs="Arial"/>
                <w:bCs/>
                <w:color w:val="000000" w:themeColor="text1"/>
              </w:rPr>
            </w:pPr>
            <w:r>
              <w:rPr>
                <w:rFonts w:ascii="Arial" w:hAnsi="Arial" w:cs="Arial"/>
                <w:bCs/>
                <w:color w:val="000000" w:themeColor="text1"/>
              </w:rPr>
              <w:t>Develop a balance</w:t>
            </w:r>
            <w:r w:rsidR="002D3940" w:rsidRPr="00B852C3">
              <w:rPr>
                <w:rFonts w:ascii="Arial" w:hAnsi="Arial" w:cs="Arial"/>
                <w:bCs/>
                <w:color w:val="000000" w:themeColor="text1"/>
              </w:rPr>
              <w:t xml:space="preserve"> of maths assessments and whole school assessment approach</w:t>
            </w:r>
            <w:r>
              <w:rPr>
                <w:rFonts w:ascii="Arial" w:hAnsi="Arial" w:cs="Arial"/>
                <w:bCs/>
                <w:color w:val="000000" w:themeColor="text1"/>
              </w:rPr>
              <w:t>es</w:t>
            </w:r>
            <w:r w:rsidR="002D3940" w:rsidRPr="00B852C3">
              <w:rPr>
                <w:rFonts w:ascii="Arial" w:hAnsi="Arial" w:cs="Arial"/>
                <w:bCs/>
                <w:color w:val="000000" w:themeColor="text1"/>
              </w:rPr>
              <w:t>, including development of holistic assessments in</w:t>
            </w:r>
            <w:r>
              <w:rPr>
                <w:rFonts w:ascii="Arial" w:hAnsi="Arial" w:cs="Arial"/>
                <w:bCs/>
                <w:color w:val="000000" w:themeColor="text1"/>
              </w:rPr>
              <w:t>corporating</w:t>
            </w:r>
            <w:r w:rsidR="002D3940" w:rsidRPr="00B852C3">
              <w:rPr>
                <w:rFonts w:ascii="Arial" w:hAnsi="Arial" w:cs="Arial"/>
                <w:bCs/>
                <w:color w:val="000000" w:themeColor="text1"/>
              </w:rPr>
              <w:t xml:space="preserve"> Numeracy.</w:t>
            </w:r>
          </w:p>
          <w:p w14:paraId="1EA8395D" w14:textId="77777777" w:rsidR="002D3940" w:rsidRPr="00B852C3" w:rsidRDefault="002D3940" w:rsidP="002D3940">
            <w:pPr>
              <w:pStyle w:val="ListParagraph"/>
              <w:rPr>
                <w:rFonts w:ascii="Arial" w:hAnsi="Arial" w:cs="Arial"/>
                <w:bCs/>
                <w:color w:val="000000" w:themeColor="text1"/>
              </w:rPr>
            </w:pPr>
          </w:p>
          <w:p w14:paraId="36AD6AC5" w14:textId="77777777" w:rsidR="002D3940" w:rsidRPr="00B852C3" w:rsidRDefault="002D3940" w:rsidP="002D3940">
            <w:pPr>
              <w:pStyle w:val="ListParagraph"/>
              <w:rPr>
                <w:rFonts w:ascii="Arial" w:hAnsi="Arial" w:cs="Arial"/>
                <w:bCs/>
                <w:color w:val="000000" w:themeColor="text1"/>
              </w:rPr>
            </w:pPr>
          </w:p>
          <w:p w14:paraId="35E5D412" w14:textId="77777777" w:rsidR="002D3940" w:rsidRPr="00B852C3" w:rsidRDefault="002D3940" w:rsidP="002D3940">
            <w:pPr>
              <w:pStyle w:val="ListParagraph"/>
              <w:rPr>
                <w:rFonts w:ascii="Arial" w:hAnsi="Arial" w:cs="Arial"/>
                <w:bCs/>
                <w:color w:val="000000" w:themeColor="text1"/>
              </w:rPr>
            </w:pPr>
            <w:r w:rsidRPr="00B852C3">
              <w:rPr>
                <w:rFonts w:ascii="Arial" w:hAnsi="Arial" w:cs="Arial"/>
                <w:bCs/>
                <w:color w:val="000000" w:themeColor="text1"/>
              </w:rPr>
              <w:t>Participation in ‘Family Groups’ Collaborative Action Research project with SLC and NLC schools, with  a focus on raising attainment in maths at P4.</w:t>
            </w:r>
          </w:p>
          <w:p w14:paraId="7BD5E6DB" w14:textId="68AAF710" w:rsidR="002D3940" w:rsidRPr="00B852C3" w:rsidRDefault="002D3940" w:rsidP="000471B7">
            <w:pPr>
              <w:spacing w:line="276" w:lineRule="auto"/>
              <w:rPr>
                <w:rFonts w:ascii="Arial" w:hAnsi="Arial" w:cs="Arial"/>
                <w:b/>
                <w:bCs/>
                <w:color w:val="C00000"/>
              </w:rPr>
            </w:pPr>
          </w:p>
        </w:tc>
        <w:tc>
          <w:tcPr>
            <w:tcW w:w="1133" w:type="dxa"/>
          </w:tcPr>
          <w:p w14:paraId="58066109" w14:textId="59A0C7D2" w:rsidR="002D3940" w:rsidRPr="00B852C3" w:rsidRDefault="002D3940" w:rsidP="000471B7">
            <w:pPr>
              <w:spacing w:line="276" w:lineRule="auto"/>
              <w:rPr>
                <w:rFonts w:ascii="Arial" w:hAnsi="Arial" w:cs="Arial"/>
                <w:b/>
                <w:bCs/>
                <w:color w:val="C00000"/>
              </w:rPr>
            </w:pPr>
            <m:oMathPara>
              <m:oMath>
                <m:r>
                  <w:rPr>
                    <w:rFonts w:ascii="Cambria Math" w:hAnsi="Cambria Math" w:cs="Arial"/>
                  </w:rPr>
                  <m:t>√</m:t>
                </m:r>
              </m:oMath>
            </m:oMathPara>
          </w:p>
        </w:tc>
        <w:tc>
          <w:tcPr>
            <w:tcW w:w="4675" w:type="dxa"/>
          </w:tcPr>
          <w:p w14:paraId="07C56B51" w14:textId="77777777" w:rsidR="002D3940" w:rsidRPr="00B852C3" w:rsidRDefault="002D3940" w:rsidP="000471B7">
            <w:pPr>
              <w:jc w:val="both"/>
              <w:rPr>
                <w:rFonts w:ascii="Arial" w:hAnsi="Arial" w:cs="Arial"/>
                <w:color w:val="000000" w:themeColor="text1"/>
              </w:rPr>
            </w:pPr>
          </w:p>
          <w:p w14:paraId="4FFBCE8E" w14:textId="30C9D534" w:rsidR="002D3940" w:rsidRPr="00B852C3" w:rsidRDefault="002D3940" w:rsidP="002D3940">
            <w:pPr>
              <w:rPr>
                <w:rFonts w:ascii="Arial" w:hAnsi="Arial" w:cs="Arial"/>
              </w:rPr>
            </w:pPr>
            <w:r w:rsidRPr="00B852C3">
              <w:rPr>
                <w:rFonts w:ascii="Arial" w:hAnsi="Arial" w:cs="Arial"/>
              </w:rPr>
              <w:t>% of children secure in their learning by the end of P4, P6 and  P7 will increase by at least 20%.</w:t>
            </w:r>
            <w:r w:rsidR="006E4E83">
              <w:rPr>
                <w:rFonts w:ascii="Arial" w:hAnsi="Arial" w:cs="Arial"/>
              </w:rPr>
              <w:t xml:space="preserve"> (P5 maintain current attainment levels which are over 80%.)</w:t>
            </w:r>
          </w:p>
          <w:p w14:paraId="0A30036B" w14:textId="77777777" w:rsidR="002D3940" w:rsidRPr="00B852C3" w:rsidRDefault="002D3940" w:rsidP="002D3940">
            <w:pPr>
              <w:rPr>
                <w:rFonts w:ascii="Arial" w:hAnsi="Arial" w:cs="Arial"/>
              </w:rPr>
            </w:pPr>
          </w:p>
          <w:p w14:paraId="6EFFCD93" w14:textId="77777777" w:rsidR="002D3940" w:rsidRPr="00B852C3" w:rsidRDefault="002D3940" w:rsidP="002D3940">
            <w:pPr>
              <w:rPr>
                <w:rFonts w:ascii="Arial" w:hAnsi="Arial" w:cs="Arial"/>
              </w:rPr>
            </w:pPr>
            <w:r w:rsidRPr="00B852C3">
              <w:rPr>
                <w:rFonts w:ascii="Arial" w:hAnsi="Arial" w:cs="Arial"/>
              </w:rPr>
              <w:t>% of children secure on their learning by the end of P1 will increase by 7%.</w:t>
            </w:r>
          </w:p>
          <w:p w14:paraId="667E78F6" w14:textId="77777777" w:rsidR="002D3940" w:rsidRPr="00B852C3" w:rsidRDefault="002D3940" w:rsidP="002D3940">
            <w:pPr>
              <w:rPr>
                <w:rFonts w:ascii="Arial" w:hAnsi="Arial" w:cs="Arial"/>
              </w:rPr>
            </w:pPr>
          </w:p>
          <w:p w14:paraId="1CF35940" w14:textId="77777777" w:rsidR="002D3940" w:rsidRPr="00B852C3" w:rsidRDefault="002D3940" w:rsidP="002D3940">
            <w:pPr>
              <w:rPr>
                <w:rFonts w:ascii="Arial" w:hAnsi="Arial" w:cs="Arial"/>
              </w:rPr>
            </w:pPr>
            <w:r w:rsidRPr="00B852C3">
              <w:rPr>
                <w:rFonts w:ascii="Arial" w:hAnsi="Arial" w:cs="Arial"/>
              </w:rPr>
              <w:t>Class teachers more confident to teach numeracy with the support of the pathways and new planning resources and development in pedagogy.</w:t>
            </w:r>
          </w:p>
          <w:p w14:paraId="3EB3A499" w14:textId="46BD9720" w:rsidR="002D3940" w:rsidRDefault="002D3940" w:rsidP="002D3940">
            <w:pPr>
              <w:rPr>
                <w:rFonts w:ascii="Arial" w:hAnsi="Arial" w:cs="Arial"/>
              </w:rPr>
            </w:pPr>
          </w:p>
          <w:p w14:paraId="725B9418" w14:textId="0BE7D907" w:rsidR="00B852C3" w:rsidRPr="00B852C3" w:rsidRDefault="00B852C3" w:rsidP="002D3940">
            <w:pPr>
              <w:rPr>
                <w:rFonts w:ascii="Arial" w:hAnsi="Arial" w:cs="Arial"/>
              </w:rPr>
            </w:pPr>
            <w:r>
              <w:rPr>
                <w:rFonts w:ascii="Arial" w:hAnsi="Arial" w:cs="Arial"/>
              </w:rPr>
              <w:t>‘Catch up Maths’ and 5 min box interventions will improve attainment in numeracy in targeted pupils within first and second level.</w:t>
            </w:r>
          </w:p>
          <w:p w14:paraId="305F510F" w14:textId="77777777" w:rsidR="002D3940" w:rsidRDefault="002D3940" w:rsidP="000471B7">
            <w:pPr>
              <w:spacing w:line="276" w:lineRule="auto"/>
              <w:rPr>
                <w:rFonts w:ascii="Arial" w:hAnsi="Arial" w:cs="Arial"/>
                <w:b/>
                <w:bCs/>
                <w:color w:val="C00000"/>
              </w:rPr>
            </w:pPr>
          </w:p>
          <w:p w14:paraId="3BB2BC1F" w14:textId="79E063BD" w:rsidR="00B852C3" w:rsidRPr="00B852C3" w:rsidRDefault="00B852C3" w:rsidP="000471B7">
            <w:pPr>
              <w:spacing w:line="276" w:lineRule="auto"/>
              <w:rPr>
                <w:rFonts w:ascii="Arial" w:hAnsi="Arial" w:cs="Arial"/>
                <w:b/>
                <w:bCs/>
                <w:color w:val="C00000"/>
              </w:rPr>
            </w:pPr>
          </w:p>
        </w:tc>
        <w:tc>
          <w:tcPr>
            <w:tcW w:w="2699" w:type="dxa"/>
          </w:tcPr>
          <w:p w14:paraId="42BD9C8F" w14:textId="459617A7" w:rsidR="002D3940" w:rsidRDefault="002D3940" w:rsidP="002D3940">
            <w:pPr>
              <w:rPr>
                <w:rFonts w:ascii="Arial" w:hAnsi="Arial" w:cs="Arial"/>
              </w:rPr>
            </w:pPr>
            <w:r w:rsidRPr="00B852C3">
              <w:rPr>
                <w:rFonts w:ascii="Arial" w:hAnsi="Arial" w:cs="Arial"/>
              </w:rPr>
              <w:t>Pr</w:t>
            </w:r>
            <w:r w:rsidR="006E4E83">
              <w:rPr>
                <w:rFonts w:ascii="Arial" w:hAnsi="Arial" w:cs="Arial"/>
              </w:rPr>
              <w:t>ogress in mathematics standardis</w:t>
            </w:r>
            <w:r w:rsidRPr="00B852C3">
              <w:rPr>
                <w:rFonts w:ascii="Arial" w:hAnsi="Arial" w:cs="Arial"/>
              </w:rPr>
              <w:t>ed assessment results at P4-7 comparative data.</w:t>
            </w:r>
          </w:p>
          <w:p w14:paraId="0A9A9C2B" w14:textId="1C1A0ACC" w:rsidR="0087796E" w:rsidRPr="00B852C3" w:rsidRDefault="0087796E" w:rsidP="002D3940">
            <w:pPr>
              <w:rPr>
                <w:rFonts w:ascii="Arial" w:hAnsi="Arial" w:cs="Arial"/>
              </w:rPr>
            </w:pPr>
            <w:r>
              <w:rPr>
                <w:rFonts w:ascii="Arial" w:hAnsi="Arial" w:cs="Arial"/>
              </w:rPr>
              <w:t>(Targeted pupils will be monitored.)</w:t>
            </w:r>
          </w:p>
          <w:p w14:paraId="7F2C023F" w14:textId="77777777" w:rsidR="002D3940" w:rsidRPr="00B852C3" w:rsidRDefault="002D3940" w:rsidP="002D3940">
            <w:pPr>
              <w:rPr>
                <w:rFonts w:ascii="Arial" w:hAnsi="Arial" w:cs="Arial"/>
              </w:rPr>
            </w:pPr>
          </w:p>
          <w:p w14:paraId="565F2518" w14:textId="77777777" w:rsidR="002D3940" w:rsidRPr="00B852C3" w:rsidRDefault="002D3940" w:rsidP="002D3940">
            <w:pPr>
              <w:rPr>
                <w:rFonts w:ascii="Arial" w:hAnsi="Arial" w:cs="Arial"/>
              </w:rPr>
            </w:pPr>
            <w:r w:rsidRPr="00B852C3">
              <w:rPr>
                <w:rFonts w:ascii="Arial" w:hAnsi="Arial" w:cs="Arial"/>
              </w:rPr>
              <w:t>Other available assessment information and data, alongside evidence of work, intervention data  and teacher’s own professional judgement.</w:t>
            </w:r>
          </w:p>
          <w:p w14:paraId="1B1EED73" w14:textId="77777777" w:rsidR="002D3940" w:rsidRPr="00B852C3" w:rsidRDefault="002D3940" w:rsidP="002D3940">
            <w:pPr>
              <w:rPr>
                <w:rFonts w:ascii="Arial" w:hAnsi="Arial" w:cs="Arial"/>
              </w:rPr>
            </w:pPr>
          </w:p>
          <w:p w14:paraId="0C88258E" w14:textId="77777777" w:rsidR="002D3940" w:rsidRPr="00B852C3" w:rsidRDefault="002D3940" w:rsidP="002D3940">
            <w:pPr>
              <w:rPr>
                <w:rFonts w:ascii="Arial" w:hAnsi="Arial" w:cs="Arial"/>
              </w:rPr>
            </w:pPr>
            <w:r w:rsidRPr="00B852C3">
              <w:rPr>
                <w:rFonts w:ascii="Arial" w:hAnsi="Arial" w:cs="Arial"/>
              </w:rPr>
              <w:t>Feedback from staff on revised pathways anmd planners in terms of clarity, progression and pace.</w:t>
            </w:r>
          </w:p>
          <w:p w14:paraId="5E1564B8" w14:textId="77777777" w:rsidR="002D3940" w:rsidRPr="00B852C3" w:rsidRDefault="002D3940" w:rsidP="002D3940">
            <w:pPr>
              <w:rPr>
                <w:rFonts w:ascii="Arial" w:hAnsi="Arial" w:cs="Arial"/>
              </w:rPr>
            </w:pPr>
          </w:p>
          <w:p w14:paraId="30D5885E" w14:textId="75C5C028" w:rsidR="002D3940" w:rsidRPr="00B852C3" w:rsidRDefault="002D3940" w:rsidP="002D3940">
            <w:pPr>
              <w:rPr>
                <w:rFonts w:ascii="Arial" w:hAnsi="Arial" w:cs="Arial"/>
                <w:b/>
                <w:bCs/>
                <w:color w:val="C00000"/>
              </w:rPr>
            </w:pPr>
            <w:r w:rsidRPr="00B852C3">
              <w:rPr>
                <w:rFonts w:ascii="Arial" w:hAnsi="Arial" w:cs="Arial"/>
              </w:rPr>
              <w:t>Pupil Views</w:t>
            </w:r>
          </w:p>
        </w:tc>
        <w:tc>
          <w:tcPr>
            <w:tcW w:w="3118" w:type="dxa"/>
          </w:tcPr>
          <w:p w14:paraId="0ADD46C2" w14:textId="77777777" w:rsidR="002D3940" w:rsidRDefault="002D3940" w:rsidP="000471B7">
            <w:pPr>
              <w:spacing w:line="276" w:lineRule="auto"/>
              <w:rPr>
                <w:rFonts w:ascii="Arial" w:hAnsi="Arial" w:cs="Arial"/>
                <w:b/>
                <w:bCs/>
                <w:color w:val="C00000"/>
                <w:szCs w:val="26"/>
              </w:rPr>
            </w:pPr>
          </w:p>
        </w:tc>
      </w:tr>
    </w:tbl>
    <w:p w14:paraId="2BBA7A0B" w14:textId="60D6A5BC" w:rsidR="002D3940" w:rsidRDefault="002D3940" w:rsidP="002D3940">
      <w:pPr>
        <w:spacing w:after="200" w:line="276" w:lineRule="auto"/>
        <w:ind w:firstLine="720"/>
        <w:rPr>
          <w:rFonts w:ascii="Arial" w:hAnsi="Arial" w:cs="Arial"/>
          <w:b/>
          <w:sz w:val="16"/>
          <w:szCs w:val="16"/>
        </w:rPr>
      </w:pPr>
    </w:p>
    <w:p w14:paraId="25A0FA0F" w14:textId="25E1F942" w:rsidR="002D3940" w:rsidRDefault="002D3940" w:rsidP="009A2DD5">
      <w:pPr>
        <w:spacing w:after="200" w:line="276" w:lineRule="auto"/>
        <w:rPr>
          <w:rFonts w:ascii="Arial" w:hAnsi="Arial" w:cs="Arial"/>
          <w:b/>
          <w:sz w:val="16"/>
          <w:szCs w:val="16"/>
        </w:rPr>
      </w:pPr>
    </w:p>
    <w:p w14:paraId="69242759" w14:textId="02328D91" w:rsidR="002D3940" w:rsidRDefault="002D3940" w:rsidP="009A2DD5">
      <w:pPr>
        <w:spacing w:after="200" w:line="276" w:lineRule="auto"/>
        <w:rPr>
          <w:rFonts w:ascii="Arial" w:hAnsi="Arial" w:cs="Arial"/>
          <w:b/>
          <w:sz w:val="16"/>
          <w:szCs w:val="16"/>
        </w:rPr>
      </w:pPr>
    </w:p>
    <w:p w14:paraId="686DA8A6" w14:textId="558E8D2C" w:rsidR="002D3940" w:rsidRDefault="002D3940" w:rsidP="009A2DD5">
      <w:pPr>
        <w:spacing w:after="200" w:line="276" w:lineRule="auto"/>
        <w:rPr>
          <w:rFonts w:ascii="Arial" w:hAnsi="Arial" w:cs="Arial"/>
          <w:b/>
          <w:sz w:val="16"/>
          <w:szCs w:val="16"/>
        </w:rPr>
      </w:pPr>
    </w:p>
    <w:p w14:paraId="680AB882" w14:textId="70C93DF9" w:rsidR="002D3940" w:rsidRPr="00FF0014" w:rsidRDefault="002D3940" w:rsidP="009A2DD5">
      <w:pPr>
        <w:spacing w:after="200" w:line="276" w:lineRule="auto"/>
        <w:rPr>
          <w:rFonts w:ascii="Arial" w:hAnsi="Arial" w:cs="Arial"/>
          <w:b/>
          <w:sz w:val="16"/>
          <w:szCs w:val="16"/>
        </w:rPr>
      </w:pPr>
    </w:p>
    <w:tbl>
      <w:tblPr>
        <w:tblStyle w:val="TableGrid"/>
        <w:tblpPr w:leftFromText="180" w:rightFromText="180" w:vertAnchor="text" w:horzAnchor="margin" w:tblpX="-714" w:tblpY="118"/>
        <w:tblW w:w="15446" w:type="dxa"/>
        <w:tblLook w:val="04A0" w:firstRow="1" w:lastRow="0" w:firstColumn="1" w:lastColumn="0" w:noHBand="0" w:noVBand="1"/>
      </w:tblPr>
      <w:tblGrid>
        <w:gridCol w:w="3821"/>
        <w:gridCol w:w="1133"/>
        <w:gridCol w:w="4675"/>
        <w:gridCol w:w="2699"/>
        <w:gridCol w:w="3118"/>
      </w:tblGrid>
      <w:tr w:rsidR="00C24EB1" w14:paraId="17C2E805" w14:textId="77777777" w:rsidTr="00C24EB1">
        <w:tc>
          <w:tcPr>
            <w:tcW w:w="3821" w:type="dxa"/>
            <w:shd w:val="clear" w:color="auto" w:fill="548DD4" w:themeFill="text2" w:themeFillTint="99"/>
          </w:tcPr>
          <w:p w14:paraId="4FB0236C" w14:textId="77777777" w:rsidR="00C24EB1" w:rsidRPr="002B7DAE" w:rsidRDefault="00C24EB1" w:rsidP="00C24EB1">
            <w:pPr>
              <w:jc w:val="center"/>
              <w:rPr>
                <w:rFonts w:ascii="Arial" w:hAnsi="Arial" w:cs="Arial"/>
                <w:b/>
                <w:bCs/>
                <w:color w:val="000000" w:themeColor="text1"/>
              </w:rPr>
            </w:pPr>
          </w:p>
          <w:p w14:paraId="334BB669" w14:textId="77777777" w:rsidR="00C24EB1" w:rsidRPr="002B7DAE" w:rsidRDefault="00C24EB1" w:rsidP="00C24EB1">
            <w:pPr>
              <w:jc w:val="center"/>
              <w:rPr>
                <w:rFonts w:ascii="Arial" w:hAnsi="Arial" w:cs="Arial"/>
                <w:b/>
                <w:bCs/>
                <w:color w:val="000000" w:themeColor="text1"/>
              </w:rPr>
            </w:pPr>
          </w:p>
          <w:p w14:paraId="7AA19B41" w14:textId="7833FA0D" w:rsidR="00C24EB1" w:rsidRPr="002B7DAE" w:rsidRDefault="00C24EB1" w:rsidP="00C24EB1">
            <w:pPr>
              <w:rPr>
                <w:rFonts w:ascii="Arial" w:hAnsi="Arial" w:cs="Arial"/>
                <w:b/>
                <w:bCs/>
                <w:color w:val="0070C0"/>
              </w:rPr>
            </w:pPr>
            <w:r w:rsidRPr="002B7DAE">
              <w:rPr>
                <w:rFonts w:ascii="Arial" w:hAnsi="Arial" w:cs="Arial"/>
                <w:b/>
                <w:bCs/>
                <w:color w:val="000000" w:themeColor="text1"/>
              </w:rPr>
              <w:t>Strategic Priority</w:t>
            </w:r>
            <w:r>
              <w:rPr>
                <w:rFonts w:ascii="Arial" w:hAnsi="Arial" w:cs="Arial"/>
                <w:b/>
                <w:bCs/>
                <w:color w:val="000000" w:themeColor="text1"/>
              </w:rPr>
              <w:t xml:space="preserve"> 2</w:t>
            </w:r>
          </w:p>
          <w:p w14:paraId="24CE06E6" w14:textId="77777777" w:rsidR="00C24EB1" w:rsidRPr="002B7DAE" w:rsidRDefault="00C24EB1" w:rsidP="00C24EB1">
            <w:pPr>
              <w:spacing w:line="276" w:lineRule="auto"/>
              <w:rPr>
                <w:rFonts w:ascii="Arial" w:hAnsi="Arial" w:cs="Arial"/>
                <w:bCs/>
                <w:color w:val="C00000"/>
                <w:szCs w:val="26"/>
              </w:rPr>
            </w:pPr>
          </w:p>
        </w:tc>
        <w:tc>
          <w:tcPr>
            <w:tcW w:w="1133" w:type="dxa"/>
            <w:shd w:val="clear" w:color="auto" w:fill="548DD4" w:themeFill="text2" w:themeFillTint="99"/>
          </w:tcPr>
          <w:p w14:paraId="0EEB69D1" w14:textId="77777777" w:rsidR="00C24EB1" w:rsidRPr="002B7DAE" w:rsidRDefault="00C24EB1" w:rsidP="00C24EB1">
            <w:pPr>
              <w:rPr>
                <w:rFonts w:ascii="Arial" w:hAnsi="Arial" w:cs="Arial"/>
                <w:b/>
                <w:color w:val="000000" w:themeColor="text1"/>
              </w:rPr>
            </w:pPr>
          </w:p>
          <w:p w14:paraId="78473C9B" w14:textId="77777777" w:rsidR="00C24EB1" w:rsidRPr="002B7DAE" w:rsidRDefault="00C24EB1" w:rsidP="00C24EB1">
            <w:pPr>
              <w:rPr>
                <w:rFonts w:ascii="Arial" w:hAnsi="Arial" w:cs="Arial"/>
                <w:b/>
                <w:color w:val="000000" w:themeColor="text1"/>
              </w:rPr>
            </w:pPr>
          </w:p>
          <w:p w14:paraId="5FED03A9" w14:textId="77777777" w:rsidR="00C24EB1" w:rsidRPr="002B7DAE" w:rsidRDefault="00C24EB1" w:rsidP="00C24EB1">
            <w:pPr>
              <w:rPr>
                <w:rFonts w:ascii="Arial" w:hAnsi="Arial" w:cs="Arial"/>
                <w:b/>
                <w:color w:val="000000" w:themeColor="text1"/>
              </w:rPr>
            </w:pPr>
            <w:r w:rsidRPr="002B7DAE">
              <w:rPr>
                <w:rFonts w:ascii="Arial" w:hAnsi="Arial" w:cs="Arial"/>
                <w:b/>
                <w:color w:val="000000" w:themeColor="text1"/>
              </w:rPr>
              <w:t>PEF</w:t>
            </w:r>
          </w:p>
          <w:p w14:paraId="22B26641" w14:textId="77777777" w:rsidR="00C24EB1" w:rsidRPr="002B7DAE" w:rsidRDefault="00C24EB1" w:rsidP="00C24EB1">
            <w:pPr>
              <w:spacing w:line="276" w:lineRule="auto"/>
              <w:rPr>
                <w:rFonts w:ascii="Arial" w:hAnsi="Arial" w:cs="Arial"/>
                <w:b/>
                <w:bCs/>
                <w:color w:val="C00000"/>
                <w:szCs w:val="26"/>
              </w:rPr>
            </w:pPr>
          </w:p>
        </w:tc>
        <w:tc>
          <w:tcPr>
            <w:tcW w:w="4675" w:type="dxa"/>
            <w:shd w:val="clear" w:color="auto" w:fill="548DD4" w:themeFill="text2" w:themeFillTint="99"/>
          </w:tcPr>
          <w:p w14:paraId="310988C2" w14:textId="77777777" w:rsidR="00C24EB1" w:rsidRPr="002B7DAE" w:rsidRDefault="00C24EB1" w:rsidP="00C24EB1">
            <w:pPr>
              <w:jc w:val="center"/>
              <w:rPr>
                <w:rFonts w:ascii="Arial" w:hAnsi="Arial" w:cs="Arial"/>
                <w:b/>
                <w:bCs/>
                <w:color w:val="000000" w:themeColor="text1"/>
              </w:rPr>
            </w:pPr>
          </w:p>
          <w:p w14:paraId="55D03658" w14:textId="77777777" w:rsidR="00C24EB1" w:rsidRPr="002B7DAE" w:rsidRDefault="00C24EB1" w:rsidP="00C24EB1">
            <w:pPr>
              <w:jc w:val="center"/>
              <w:rPr>
                <w:rFonts w:ascii="Arial" w:hAnsi="Arial" w:cs="Arial"/>
                <w:b/>
                <w:bCs/>
                <w:color w:val="000000" w:themeColor="text1"/>
              </w:rPr>
            </w:pPr>
          </w:p>
          <w:p w14:paraId="2FC1ACD4" w14:textId="77777777" w:rsidR="00C24EB1" w:rsidRPr="002B7DAE" w:rsidRDefault="00C24EB1" w:rsidP="00C24EB1">
            <w:pPr>
              <w:spacing w:line="276" w:lineRule="auto"/>
              <w:rPr>
                <w:rFonts w:ascii="Arial" w:hAnsi="Arial" w:cs="Arial"/>
                <w:b/>
                <w:bCs/>
                <w:color w:val="C00000"/>
                <w:szCs w:val="26"/>
              </w:rPr>
            </w:pPr>
            <w:r w:rsidRPr="002B7DAE">
              <w:rPr>
                <w:rFonts w:ascii="Arial" w:hAnsi="Arial" w:cs="Arial"/>
                <w:b/>
                <w:bCs/>
                <w:color w:val="000000" w:themeColor="text1"/>
              </w:rPr>
              <w:t>Intended Impact</w:t>
            </w:r>
          </w:p>
        </w:tc>
        <w:tc>
          <w:tcPr>
            <w:tcW w:w="2699" w:type="dxa"/>
            <w:shd w:val="clear" w:color="auto" w:fill="548DD4" w:themeFill="text2" w:themeFillTint="99"/>
          </w:tcPr>
          <w:p w14:paraId="34101935" w14:textId="77777777" w:rsidR="00C24EB1" w:rsidRPr="002B7DAE" w:rsidRDefault="00C24EB1" w:rsidP="00C24EB1">
            <w:pPr>
              <w:jc w:val="center"/>
              <w:rPr>
                <w:rFonts w:ascii="Arial" w:hAnsi="Arial" w:cs="Arial"/>
                <w:b/>
                <w:bCs/>
                <w:color w:val="000000" w:themeColor="text1"/>
              </w:rPr>
            </w:pPr>
          </w:p>
          <w:p w14:paraId="68A3D813" w14:textId="77777777" w:rsidR="00C24EB1" w:rsidRPr="002B7DAE" w:rsidRDefault="00C24EB1" w:rsidP="00C24EB1">
            <w:pPr>
              <w:jc w:val="center"/>
              <w:rPr>
                <w:rFonts w:ascii="Arial" w:hAnsi="Arial" w:cs="Arial"/>
                <w:b/>
                <w:bCs/>
                <w:color w:val="000000" w:themeColor="text1"/>
              </w:rPr>
            </w:pPr>
          </w:p>
          <w:p w14:paraId="70A5383A" w14:textId="77777777" w:rsidR="00C24EB1" w:rsidRPr="002B7DAE" w:rsidRDefault="00C24EB1" w:rsidP="00C24EB1">
            <w:pPr>
              <w:spacing w:line="276" w:lineRule="auto"/>
              <w:rPr>
                <w:rFonts w:ascii="Arial" w:hAnsi="Arial" w:cs="Arial"/>
                <w:b/>
                <w:bCs/>
                <w:color w:val="C00000"/>
                <w:szCs w:val="26"/>
              </w:rPr>
            </w:pPr>
            <w:r w:rsidRPr="002B7DAE">
              <w:rPr>
                <w:rFonts w:ascii="Arial" w:hAnsi="Arial" w:cs="Arial"/>
                <w:b/>
                <w:bCs/>
                <w:color w:val="000000" w:themeColor="text1"/>
              </w:rPr>
              <w:t>Measures of Success</w:t>
            </w:r>
          </w:p>
        </w:tc>
        <w:tc>
          <w:tcPr>
            <w:tcW w:w="3118" w:type="dxa"/>
            <w:shd w:val="clear" w:color="auto" w:fill="548DD4" w:themeFill="text2" w:themeFillTint="99"/>
          </w:tcPr>
          <w:p w14:paraId="0D6AF56C" w14:textId="77777777" w:rsidR="00C24EB1" w:rsidRPr="002B7DAE" w:rsidRDefault="00C24EB1" w:rsidP="00C24EB1">
            <w:pPr>
              <w:jc w:val="center"/>
              <w:rPr>
                <w:rFonts w:ascii="Arial" w:hAnsi="Arial" w:cs="Arial"/>
                <w:b/>
                <w:bCs/>
                <w:color w:val="000000" w:themeColor="text1"/>
                <w:sz w:val="28"/>
                <w:szCs w:val="28"/>
              </w:rPr>
            </w:pPr>
          </w:p>
          <w:p w14:paraId="5B55D685" w14:textId="77777777" w:rsidR="00C24EB1" w:rsidRPr="002B7DAE" w:rsidRDefault="00C24EB1" w:rsidP="00C24EB1">
            <w:pPr>
              <w:jc w:val="center"/>
              <w:rPr>
                <w:rFonts w:ascii="Arial" w:hAnsi="Arial" w:cs="Arial"/>
                <w:b/>
                <w:bCs/>
                <w:color w:val="000000" w:themeColor="text1"/>
                <w:sz w:val="28"/>
                <w:szCs w:val="28"/>
              </w:rPr>
            </w:pPr>
          </w:p>
          <w:p w14:paraId="0713A58E" w14:textId="77777777" w:rsidR="00C24EB1" w:rsidRPr="002B7DAE" w:rsidRDefault="00C24EB1" w:rsidP="00C24EB1">
            <w:pPr>
              <w:spacing w:line="276" w:lineRule="auto"/>
              <w:rPr>
                <w:rFonts w:ascii="Arial" w:hAnsi="Arial" w:cs="Arial"/>
                <w:b/>
                <w:bCs/>
                <w:color w:val="C00000"/>
                <w:szCs w:val="26"/>
              </w:rPr>
            </w:pPr>
            <w:r w:rsidRPr="002B7DAE">
              <w:rPr>
                <w:rFonts w:ascii="Arial" w:hAnsi="Arial" w:cs="Arial"/>
                <w:b/>
                <w:bCs/>
                <w:color w:val="000000" w:themeColor="text1"/>
                <w:sz w:val="28"/>
                <w:szCs w:val="28"/>
              </w:rPr>
              <w:t>Actual Impact</w:t>
            </w:r>
          </w:p>
        </w:tc>
      </w:tr>
      <w:tr w:rsidR="00C24EB1" w14:paraId="27352E36" w14:textId="77777777" w:rsidTr="00C24EB1">
        <w:tc>
          <w:tcPr>
            <w:tcW w:w="3821" w:type="dxa"/>
          </w:tcPr>
          <w:p w14:paraId="3DC0E0CA" w14:textId="0AB4C646" w:rsidR="00C24EB1" w:rsidRPr="0087796E" w:rsidRDefault="002D3940" w:rsidP="002D3940">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Raise attainment in literacy implementing new and revised approaches to planning, teaching and assessment P1-7.</w:t>
            </w:r>
          </w:p>
          <w:p w14:paraId="30BB09F4" w14:textId="77777777" w:rsidR="002D3940" w:rsidRPr="0087796E" w:rsidRDefault="002D3940" w:rsidP="002D3940">
            <w:pPr>
              <w:spacing w:line="276" w:lineRule="auto"/>
              <w:rPr>
                <w:rFonts w:ascii="Arial" w:hAnsi="Arial" w:cs="Arial"/>
                <w:bCs/>
                <w:color w:val="000000" w:themeColor="text1"/>
                <w:sz w:val="20"/>
                <w:szCs w:val="20"/>
              </w:rPr>
            </w:pPr>
          </w:p>
          <w:p w14:paraId="311AB650" w14:textId="77777777" w:rsidR="002D3940" w:rsidRPr="0087796E" w:rsidRDefault="002D3940" w:rsidP="002D3940">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Book Banding P1-3</w:t>
            </w:r>
          </w:p>
          <w:p w14:paraId="6D2A3C26" w14:textId="77777777" w:rsidR="002D3940" w:rsidRPr="0087796E" w:rsidRDefault="002D3940" w:rsidP="002D3940">
            <w:pPr>
              <w:spacing w:line="276" w:lineRule="auto"/>
              <w:rPr>
                <w:rFonts w:ascii="Arial" w:hAnsi="Arial" w:cs="Arial"/>
                <w:bCs/>
                <w:color w:val="000000" w:themeColor="text1"/>
                <w:sz w:val="20"/>
                <w:szCs w:val="20"/>
              </w:rPr>
            </w:pPr>
          </w:p>
          <w:p w14:paraId="6537E6FE" w14:textId="7C0A06CD" w:rsidR="002D3940" w:rsidRPr="0087796E" w:rsidRDefault="006E4E83" w:rsidP="002D3940">
            <w:pPr>
              <w:spacing w:line="276" w:lineRule="auto"/>
              <w:rPr>
                <w:rFonts w:ascii="Arial" w:hAnsi="Arial" w:cs="Arial"/>
                <w:bCs/>
                <w:color w:val="000000" w:themeColor="text1"/>
                <w:sz w:val="20"/>
                <w:szCs w:val="20"/>
              </w:rPr>
            </w:pPr>
            <w:r>
              <w:rPr>
                <w:rFonts w:ascii="Arial" w:hAnsi="Arial" w:cs="Arial"/>
                <w:bCs/>
                <w:color w:val="000000" w:themeColor="text1"/>
                <w:sz w:val="20"/>
                <w:szCs w:val="20"/>
              </w:rPr>
              <w:t>Active</w:t>
            </w:r>
            <w:r w:rsidR="002D3940" w:rsidRPr="0087796E">
              <w:rPr>
                <w:rFonts w:ascii="Arial" w:hAnsi="Arial" w:cs="Arial"/>
                <w:bCs/>
                <w:color w:val="000000" w:themeColor="text1"/>
                <w:sz w:val="20"/>
                <w:szCs w:val="20"/>
              </w:rPr>
              <w:t xml:space="preserve"> Literacy Approach P1-3</w:t>
            </w:r>
          </w:p>
          <w:p w14:paraId="65D8DC7B" w14:textId="77777777" w:rsidR="002D3940" w:rsidRPr="0087796E" w:rsidRDefault="002D3940" w:rsidP="002D3940">
            <w:pPr>
              <w:spacing w:line="276" w:lineRule="auto"/>
              <w:rPr>
                <w:rFonts w:ascii="Arial" w:hAnsi="Arial" w:cs="Arial"/>
                <w:bCs/>
                <w:color w:val="000000" w:themeColor="text1"/>
                <w:sz w:val="20"/>
                <w:szCs w:val="20"/>
              </w:rPr>
            </w:pPr>
          </w:p>
          <w:p w14:paraId="342EF609" w14:textId="77777777" w:rsidR="002D3940" w:rsidRPr="0087796E" w:rsidRDefault="002D3940" w:rsidP="002D3940">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Increased focus on the teaching of writing, embedding the Cairns writing approach across the school.</w:t>
            </w:r>
          </w:p>
          <w:p w14:paraId="7D280754" w14:textId="77777777" w:rsidR="00B852C3" w:rsidRPr="0087796E" w:rsidRDefault="00B852C3" w:rsidP="002D3940">
            <w:pPr>
              <w:spacing w:line="276" w:lineRule="auto"/>
              <w:rPr>
                <w:rFonts w:ascii="Arial" w:hAnsi="Arial" w:cs="Arial"/>
                <w:bCs/>
                <w:color w:val="000000" w:themeColor="text1"/>
                <w:sz w:val="20"/>
                <w:szCs w:val="20"/>
              </w:rPr>
            </w:pPr>
          </w:p>
          <w:p w14:paraId="452D13B1" w14:textId="77777777" w:rsidR="00B852C3" w:rsidRPr="0087796E" w:rsidRDefault="00B852C3" w:rsidP="002D3940">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Upskilling of School Support Assistants in literacy interventions - (Catch up Literacy/5 minute box- in house training and SLC training where possible.)</w:t>
            </w:r>
          </w:p>
          <w:p w14:paraId="6503891E" w14:textId="77777777" w:rsidR="00B852C3" w:rsidRPr="0087796E" w:rsidRDefault="00B852C3" w:rsidP="002D3940">
            <w:pPr>
              <w:spacing w:line="276" w:lineRule="auto"/>
              <w:rPr>
                <w:rFonts w:ascii="Arial" w:hAnsi="Arial" w:cs="Arial"/>
                <w:bCs/>
                <w:color w:val="000000" w:themeColor="text1"/>
                <w:sz w:val="20"/>
                <w:szCs w:val="20"/>
              </w:rPr>
            </w:pPr>
          </w:p>
          <w:p w14:paraId="2CF905D5" w14:textId="77777777" w:rsidR="00B852C3" w:rsidRDefault="00B852C3" w:rsidP="002D3940">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Dyslexia Toolkit training for all staff- from SST</w:t>
            </w:r>
          </w:p>
          <w:p w14:paraId="027F9AA2" w14:textId="77777777" w:rsidR="00D41D19" w:rsidRDefault="00D41D19" w:rsidP="002D3940">
            <w:pPr>
              <w:spacing w:line="276" w:lineRule="auto"/>
              <w:rPr>
                <w:rFonts w:ascii="Arial" w:hAnsi="Arial" w:cs="Arial"/>
                <w:bCs/>
                <w:color w:val="000000" w:themeColor="text1"/>
                <w:sz w:val="20"/>
                <w:szCs w:val="20"/>
              </w:rPr>
            </w:pPr>
          </w:p>
          <w:p w14:paraId="2B4BBA78" w14:textId="417C8912" w:rsidR="00D41D19" w:rsidRPr="0087796E" w:rsidRDefault="00D41D19" w:rsidP="002D3940">
            <w:pPr>
              <w:spacing w:line="276" w:lineRule="auto"/>
              <w:rPr>
                <w:rFonts w:ascii="Arial" w:hAnsi="Arial" w:cs="Arial"/>
                <w:b/>
                <w:bCs/>
                <w:color w:val="C00000"/>
                <w:sz w:val="20"/>
                <w:szCs w:val="20"/>
              </w:rPr>
            </w:pPr>
            <w:r>
              <w:rPr>
                <w:rFonts w:ascii="Arial" w:hAnsi="Arial" w:cs="Arial"/>
                <w:bCs/>
                <w:color w:val="000000" w:themeColor="text1"/>
                <w:sz w:val="20"/>
                <w:szCs w:val="20"/>
              </w:rPr>
              <w:t>Roll out new Nelson Spelling resource as a tool to supplement active literacy approaches.</w:t>
            </w:r>
          </w:p>
        </w:tc>
        <w:tc>
          <w:tcPr>
            <w:tcW w:w="1133" w:type="dxa"/>
          </w:tcPr>
          <w:p w14:paraId="133D5F58" w14:textId="38500A90" w:rsidR="00C24EB1" w:rsidRPr="0087796E" w:rsidRDefault="0087796E" w:rsidP="00C24EB1">
            <w:pPr>
              <w:spacing w:line="276" w:lineRule="auto"/>
              <w:rPr>
                <w:rFonts w:ascii="Arial" w:hAnsi="Arial" w:cs="Arial"/>
                <w:b/>
                <w:bCs/>
                <w:color w:val="C00000"/>
                <w:sz w:val="20"/>
                <w:szCs w:val="20"/>
              </w:rPr>
            </w:pPr>
            <m:oMathPara>
              <m:oMath>
                <m:r>
                  <w:rPr>
                    <w:rFonts w:ascii="Cambria Math" w:hAnsi="Cambria Math" w:cs="Arial"/>
                  </w:rPr>
                  <m:t>√</m:t>
                </m:r>
              </m:oMath>
            </m:oMathPara>
          </w:p>
        </w:tc>
        <w:tc>
          <w:tcPr>
            <w:tcW w:w="4675" w:type="dxa"/>
          </w:tcPr>
          <w:p w14:paraId="3F7A22DF" w14:textId="77777777" w:rsidR="00C24EB1" w:rsidRPr="0087796E" w:rsidRDefault="00C24EB1" w:rsidP="00C24EB1">
            <w:pPr>
              <w:jc w:val="both"/>
              <w:rPr>
                <w:rFonts w:ascii="Arial" w:hAnsi="Arial" w:cs="Arial"/>
                <w:color w:val="000000" w:themeColor="text1"/>
                <w:sz w:val="20"/>
                <w:szCs w:val="20"/>
              </w:rPr>
            </w:pPr>
          </w:p>
          <w:p w14:paraId="23A685EB" w14:textId="38F9CFCA" w:rsidR="00C24EB1" w:rsidRPr="0087796E" w:rsidRDefault="009C2B9D" w:rsidP="00C24EB1">
            <w:pPr>
              <w:spacing w:line="276" w:lineRule="auto"/>
              <w:rPr>
                <w:rFonts w:ascii="Arial" w:hAnsi="Arial" w:cs="Arial"/>
                <w:bCs/>
                <w:sz w:val="20"/>
                <w:szCs w:val="20"/>
              </w:rPr>
            </w:pPr>
            <w:r>
              <w:rPr>
                <w:rFonts w:ascii="Arial" w:hAnsi="Arial" w:cs="Arial"/>
                <w:bCs/>
                <w:sz w:val="20"/>
                <w:szCs w:val="20"/>
              </w:rPr>
              <w:t>80</w:t>
            </w:r>
            <w:r w:rsidR="00B852C3" w:rsidRPr="0087796E">
              <w:rPr>
                <w:rFonts w:ascii="Arial" w:hAnsi="Arial" w:cs="Arial"/>
                <w:bCs/>
                <w:sz w:val="20"/>
                <w:szCs w:val="20"/>
              </w:rPr>
              <w:t>% of learners secure in their le</w:t>
            </w:r>
            <w:r>
              <w:rPr>
                <w:rFonts w:ascii="Arial" w:hAnsi="Arial" w:cs="Arial"/>
                <w:bCs/>
                <w:sz w:val="20"/>
                <w:szCs w:val="20"/>
              </w:rPr>
              <w:t>arning at the end of P1- P7.</w:t>
            </w:r>
          </w:p>
          <w:p w14:paraId="7CC98EF1" w14:textId="5017DAE4" w:rsidR="00B852C3" w:rsidRPr="0087796E" w:rsidRDefault="00B852C3" w:rsidP="00C24EB1">
            <w:pPr>
              <w:spacing w:line="276" w:lineRule="auto"/>
              <w:rPr>
                <w:rFonts w:ascii="Arial" w:hAnsi="Arial" w:cs="Arial"/>
                <w:bCs/>
                <w:sz w:val="20"/>
                <w:szCs w:val="20"/>
              </w:rPr>
            </w:pPr>
          </w:p>
          <w:p w14:paraId="3E35371E" w14:textId="56C5AD0A" w:rsidR="00B852C3" w:rsidRPr="0087796E" w:rsidRDefault="00B852C3" w:rsidP="00C24EB1">
            <w:pPr>
              <w:spacing w:line="276" w:lineRule="auto"/>
              <w:rPr>
                <w:rFonts w:ascii="Arial" w:hAnsi="Arial" w:cs="Arial"/>
                <w:bCs/>
                <w:sz w:val="20"/>
                <w:szCs w:val="20"/>
              </w:rPr>
            </w:pPr>
          </w:p>
          <w:p w14:paraId="3C7ED210" w14:textId="09C4854B" w:rsidR="00B852C3" w:rsidRPr="0087796E" w:rsidRDefault="00B852C3" w:rsidP="00B852C3">
            <w:pPr>
              <w:spacing w:line="276" w:lineRule="auto"/>
              <w:rPr>
                <w:rFonts w:ascii="Arial" w:hAnsi="Arial" w:cs="Arial"/>
                <w:bCs/>
                <w:sz w:val="20"/>
                <w:szCs w:val="20"/>
              </w:rPr>
            </w:pPr>
            <w:r w:rsidRPr="0087796E">
              <w:rPr>
                <w:rFonts w:ascii="Arial" w:hAnsi="Arial" w:cs="Arial"/>
                <w:bCs/>
                <w:sz w:val="20"/>
                <w:szCs w:val="20"/>
              </w:rPr>
              <w:t>% of learners secure in their learn</w:t>
            </w:r>
            <w:r w:rsidR="009C2B9D">
              <w:rPr>
                <w:rFonts w:ascii="Arial" w:hAnsi="Arial" w:cs="Arial"/>
                <w:bCs/>
                <w:sz w:val="20"/>
                <w:szCs w:val="20"/>
              </w:rPr>
              <w:t xml:space="preserve">ing at the end of P1-P7 </w:t>
            </w:r>
            <w:r w:rsidRPr="0087796E">
              <w:rPr>
                <w:rFonts w:ascii="Arial" w:hAnsi="Arial" w:cs="Arial"/>
                <w:bCs/>
                <w:sz w:val="20"/>
                <w:szCs w:val="20"/>
              </w:rPr>
              <w:t>will increase by at least 5% in writing.</w:t>
            </w:r>
          </w:p>
          <w:p w14:paraId="684D7977" w14:textId="623FA49E" w:rsidR="00B852C3" w:rsidRPr="0087796E" w:rsidRDefault="00B852C3" w:rsidP="00B852C3">
            <w:pPr>
              <w:spacing w:line="276" w:lineRule="auto"/>
              <w:rPr>
                <w:rFonts w:ascii="Arial" w:hAnsi="Arial" w:cs="Arial"/>
                <w:bCs/>
                <w:color w:val="C00000"/>
                <w:sz w:val="20"/>
                <w:szCs w:val="20"/>
              </w:rPr>
            </w:pPr>
          </w:p>
          <w:p w14:paraId="3E9B1B3D" w14:textId="764FB914" w:rsidR="00B852C3" w:rsidRPr="0087796E" w:rsidRDefault="00B852C3" w:rsidP="00B852C3">
            <w:pPr>
              <w:spacing w:line="276" w:lineRule="auto"/>
              <w:rPr>
                <w:rFonts w:ascii="Arial" w:hAnsi="Arial" w:cs="Arial"/>
                <w:bCs/>
                <w:sz w:val="20"/>
                <w:szCs w:val="20"/>
              </w:rPr>
            </w:pPr>
            <w:r w:rsidRPr="0087796E">
              <w:rPr>
                <w:rFonts w:ascii="Arial" w:hAnsi="Arial" w:cs="Arial"/>
                <w:bCs/>
                <w:sz w:val="20"/>
                <w:szCs w:val="20"/>
              </w:rPr>
              <w:t>Consistent approach to the teaching, assessment and moderation of writing across the school.</w:t>
            </w:r>
          </w:p>
          <w:p w14:paraId="6B7C2182" w14:textId="5C1EDC41" w:rsidR="00B852C3" w:rsidRPr="0087796E" w:rsidRDefault="00B852C3" w:rsidP="00B852C3">
            <w:pPr>
              <w:spacing w:line="276" w:lineRule="auto"/>
              <w:rPr>
                <w:rFonts w:ascii="Arial" w:hAnsi="Arial" w:cs="Arial"/>
                <w:bCs/>
                <w:color w:val="C00000"/>
                <w:sz w:val="20"/>
                <w:szCs w:val="20"/>
              </w:rPr>
            </w:pPr>
          </w:p>
          <w:p w14:paraId="26F48241" w14:textId="77777777" w:rsidR="00B852C3" w:rsidRPr="0087796E" w:rsidRDefault="00B852C3" w:rsidP="00B852C3">
            <w:pPr>
              <w:spacing w:line="276" w:lineRule="auto"/>
              <w:rPr>
                <w:rFonts w:ascii="Arial" w:hAnsi="Arial" w:cs="Arial"/>
                <w:bCs/>
                <w:color w:val="C00000"/>
                <w:sz w:val="20"/>
                <w:szCs w:val="20"/>
              </w:rPr>
            </w:pPr>
          </w:p>
          <w:p w14:paraId="788C3BC3" w14:textId="5CED47F5" w:rsidR="00B852C3" w:rsidRPr="0087796E" w:rsidRDefault="00B852C3" w:rsidP="00C24EB1">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Catch up Literacy/5 minute box- interventions will improve attainment in literacy for targeted pupils within first and second level.</w:t>
            </w:r>
          </w:p>
          <w:p w14:paraId="4B7C051C" w14:textId="65940A46" w:rsidR="00B852C3" w:rsidRPr="0087796E" w:rsidRDefault="00B852C3" w:rsidP="00C24EB1">
            <w:pPr>
              <w:spacing w:line="276" w:lineRule="auto"/>
              <w:rPr>
                <w:rFonts w:ascii="Arial" w:hAnsi="Arial" w:cs="Arial"/>
                <w:bCs/>
                <w:color w:val="000000" w:themeColor="text1"/>
                <w:sz w:val="20"/>
                <w:szCs w:val="20"/>
              </w:rPr>
            </w:pPr>
          </w:p>
          <w:p w14:paraId="7B5B10DE" w14:textId="64E6EE41" w:rsidR="00B852C3" w:rsidRPr="0087796E" w:rsidRDefault="00B852C3" w:rsidP="00C24EB1">
            <w:pPr>
              <w:spacing w:line="276" w:lineRule="auto"/>
              <w:rPr>
                <w:rFonts w:ascii="Arial" w:hAnsi="Arial" w:cs="Arial"/>
                <w:bCs/>
                <w:sz w:val="20"/>
                <w:szCs w:val="20"/>
              </w:rPr>
            </w:pPr>
            <w:r w:rsidRPr="0087796E">
              <w:rPr>
                <w:rFonts w:ascii="Arial" w:hAnsi="Arial" w:cs="Arial"/>
                <w:bCs/>
                <w:color w:val="000000" w:themeColor="text1"/>
                <w:sz w:val="20"/>
                <w:szCs w:val="20"/>
              </w:rPr>
              <w:t xml:space="preserve">All staff have a consistent, positive and inclusive approach to dyslexia and </w:t>
            </w:r>
            <w:r w:rsidR="0087796E" w:rsidRPr="0087796E">
              <w:rPr>
                <w:rFonts w:ascii="Arial" w:hAnsi="Arial" w:cs="Arial"/>
                <w:bCs/>
                <w:color w:val="000000" w:themeColor="text1"/>
                <w:sz w:val="20"/>
                <w:szCs w:val="20"/>
              </w:rPr>
              <w:t xml:space="preserve">implement appropriate strategies to support all learners in their literacy work. </w:t>
            </w:r>
          </w:p>
          <w:p w14:paraId="01FEBD0F" w14:textId="5A941599" w:rsidR="00B852C3" w:rsidRPr="0087796E" w:rsidRDefault="00B852C3" w:rsidP="00C24EB1">
            <w:pPr>
              <w:spacing w:line="276" w:lineRule="auto"/>
              <w:rPr>
                <w:rFonts w:ascii="Arial" w:hAnsi="Arial" w:cs="Arial"/>
                <w:bCs/>
                <w:color w:val="C00000"/>
                <w:sz w:val="20"/>
                <w:szCs w:val="20"/>
              </w:rPr>
            </w:pPr>
          </w:p>
          <w:p w14:paraId="7E0D7707" w14:textId="77777777" w:rsidR="00B852C3" w:rsidRPr="0087796E" w:rsidRDefault="00B852C3" w:rsidP="00C24EB1">
            <w:pPr>
              <w:spacing w:line="276" w:lineRule="auto"/>
              <w:rPr>
                <w:rFonts w:ascii="Arial" w:hAnsi="Arial" w:cs="Arial"/>
                <w:b/>
                <w:bCs/>
                <w:color w:val="C00000"/>
                <w:sz w:val="20"/>
                <w:szCs w:val="20"/>
              </w:rPr>
            </w:pPr>
          </w:p>
          <w:p w14:paraId="23ACD09B" w14:textId="77777777" w:rsidR="00B852C3" w:rsidRPr="0087796E" w:rsidRDefault="00B852C3" w:rsidP="00C24EB1">
            <w:pPr>
              <w:spacing w:line="276" w:lineRule="auto"/>
              <w:rPr>
                <w:rFonts w:ascii="Arial" w:hAnsi="Arial" w:cs="Arial"/>
                <w:b/>
                <w:bCs/>
                <w:color w:val="C00000"/>
                <w:sz w:val="20"/>
                <w:szCs w:val="20"/>
              </w:rPr>
            </w:pPr>
          </w:p>
          <w:p w14:paraId="4B988D78" w14:textId="49322471" w:rsidR="00B852C3" w:rsidRPr="0087796E" w:rsidRDefault="00B852C3" w:rsidP="00C24EB1">
            <w:pPr>
              <w:spacing w:line="276" w:lineRule="auto"/>
              <w:rPr>
                <w:rFonts w:ascii="Arial" w:hAnsi="Arial" w:cs="Arial"/>
                <w:b/>
                <w:bCs/>
                <w:color w:val="C00000"/>
                <w:sz w:val="20"/>
                <w:szCs w:val="20"/>
              </w:rPr>
            </w:pPr>
          </w:p>
        </w:tc>
        <w:tc>
          <w:tcPr>
            <w:tcW w:w="2699" w:type="dxa"/>
          </w:tcPr>
          <w:p w14:paraId="6D2C949B" w14:textId="179395EA" w:rsidR="0087796E" w:rsidRPr="0087796E" w:rsidRDefault="0087796E" w:rsidP="0087796E">
            <w:pPr>
              <w:rPr>
                <w:rFonts w:ascii="Arial" w:hAnsi="Arial" w:cs="Arial"/>
                <w:sz w:val="20"/>
                <w:szCs w:val="20"/>
              </w:rPr>
            </w:pPr>
            <w:r w:rsidRPr="0087796E">
              <w:rPr>
                <w:rFonts w:ascii="Arial" w:hAnsi="Arial" w:cs="Arial"/>
                <w:sz w:val="20"/>
                <w:szCs w:val="20"/>
              </w:rPr>
              <w:t>Progress in school baseline</w:t>
            </w:r>
            <w:r w:rsidR="006E4E83">
              <w:rPr>
                <w:rFonts w:ascii="Arial" w:hAnsi="Arial" w:cs="Arial"/>
                <w:sz w:val="20"/>
                <w:szCs w:val="20"/>
              </w:rPr>
              <w:t xml:space="preserve"> assessment and other standardis</w:t>
            </w:r>
            <w:r w:rsidRPr="0087796E">
              <w:rPr>
                <w:rFonts w:ascii="Arial" w:hAnsi="Arial" w:cs="Arial"/>
                <w:sz w:val="20"/>
                <w:szCs w:val="20"/>
              </w:rPr>
              <w:t>ed assessment results at P1-7 comparative data.</w:t>
            </w:r>
          </w:p>
          <w:p w14:paraId="624DE3E9" w14:textId="77777777" w:rsidR="0087796E" w:rsidRPr="0087796E" w:rsidRDefault="0087796E" w:rsidP="0087796E">
            <w:pPr>
              <w:rPr>
                <w:rFonts w:ascii="Arial" w:hAnsi="Arial" w:cs="Arial"/>
                <w:sz w:val="20"/>
                <w:szCs w:val="20"/>
              </w:rPr>
            </w:pPr>
            <w:r w:rsidRPr="0087796E">
              <w:rPr>
                <w:rFonts w:ascii="Arial" w:hAnsi="Arial" w:cs="Arial"/>
                <w:sz w:val="20"/>
                <w:szCs w:val="20"/>
              </w:rPr>
              <w:t>(Targeted pupils will be monitored.)</w:t>
            </w:r>
          </w:p>
          <w:p w14:paraId="612D472C" w14:textId="77777777" w:rsidR="0087796E" w:rsidRPr="0087796E" w:rsidRDefault="0087796E" w:rsidP="0087796E">
            <w:pPr>
              <w:rPr>
                <w:rFonts w:ascii="Arial" w:hAnsi="Arial" w:cs="Arial"/>
                <w:sz w:val="20"/>
                <w:szCs w:val="20"/>
              </w:rPr>
            </w:pPr>
          </w:p>
          <w:p w14:paraId="2110418C" w14:textId="3EBC04F3" w:rsidR="0087796E" w:rsidRPr="0087796E" w:rsidRDefault="0087796E" w:rsidP="0087796E">
            <w:pPr>
              <w:rPr>
                <w:rFonts w:ascii="Arial" w:hAnsi="Arial" w:cs="Arial"/>
                <w:sz w:val="20"/>
                <w:szCs w:val="20"/>
              </w:rPr>
            </w:pPr>
            <w:r w:rsidRPr="0087796E">
              <w:rPr>
                <w:rFonts w:ascii="Arial" w:hAnsi="Arial" w:cs="Arial"/>
                <w:sz w:val="20"/>
                <w:szCs w:val="20"/>
              </w:rPr>
              <w:t>Other available assessment information and data relevant to interventions, alongside evide</w:t>
            </w:r>
            <w:r w:rsidR="006E4E83">
              <w:rPr>
                <w:rFonts w:ascii="Arial" w:hAnsi="Arial" w:cs="Arial"/>
                <w:sz w:val="20"/>
                <w:szCs w:val="20"/>
              </w:rPr>
              <w:t xml:space="preserve">nce of work, intervention data </w:t>
            </w:r>
            <w:r w:rsidRPr="0087796E">
              <w:rPr>
                <w:rFonts w:ascii="Arial" w:hAnsi="Arial" w:cs="Arial"/>
                <w:sz w:val="20"/>
                <w:szCs w:val="20"/>
              </w:rPr>
              <w:t>and teacher’s own professional judgement.</w:t>
            </w:r>
          </w:p>
          <w:p w14:paraId="346ADB07" w14:textId="71F13AAE" w:rsidR="0087796E" w:rsidRPr="0087796E" w:rsidRDefault="0087796E" w:rsidP="0087796E">
            <w:pPr>
              <w:rPr>
                <w:rFonts w:ascii="Arial" w:hAnsi="Arial" w:cs="Arial"/>
                <w:sz w:val="20"/>
                <w:szCs w:val="20"/>
              </w:rPr>
            </w:pPr>
            <w:r w:rsidRPr="0087796E">
              <w:rPr>
                <w:rFonts w:ascii="Arial" w:hAnsi="Arial" w:cs="Arial"/>
                <w:sz w:val="20"/>
                <w:szCs w:val="20"/>
              </w:rPr>
              <w:t>(PEF pupils and targeted groups monitored closely)</w:t>
            </w:r>
          </w:p>
          <w:p w14:paraId="4E652051" w14:textId="4A7A5CAC" w:rsidR="0087796E" w:rsidRPr="0087796E" w:rsidRDefault="0087796E" w:rsidP="0087796E">
            <w:pPr>
              <w:rPr>
                <w:rFonts w:ascii="Arial" w:hAnsi="Arial" w:cs="Arial"/>
                <w:sz w:val="20"/>
                <w:szCs w:val="20"/>
              </w:rPr>
            </w:pPr>
          </w:p>
          <w:p w14:paraId="53420641" w14:textId="3E8C882F" w:rsidR="0087796E" w:rsidRPr="0087796E" w:rsidRDefault="0087796E" w:rsidP="0087796E">
            <w:pPr>
              <w:rPr>
                <w:rFonts w:ascii="Arial" w:hAnsi="Arial" w:cs="Arial"/>
                <w:sz w:val="20"/>
                <w:szCs w:val="20"/>
              </w:rPr>
            </w:pPr>
            <w:r w:rsidRPr="0087796E">
              <w:rPr>
                <w:rFonts w:ascii="Arial" w:hAnsi="Arial" w:cs="Arial"/>
                <w:sz w:val="20"/>
                <w:szCs w:val="20"/>
              </w:rPr>
              <w:t>Teacher feedback through collegiate meetings, Tapestry Group, Professional dialogue during monitoring and tracking meetings.</w:t>
            </w:r>
          </w:p>
          <w:p w14:paraId="30515BE6" w14:textId="2E09EED1" w:rsidR="0087796E" w:rsidRDefault="0087796E" w:rsidP="0087796E">
            <w:pPr>
              <w:rPr>
                <w:rFonts w:ascii="Arial" w:hAnsi="Arial" w:cs="Arial"/>
                <w:sz w:val="20"/>
                <w:szCs w:val="20"/>
              </w:rPr>
            </w:pPr>
          </w:p>
          <w:p w14:paraId="4E1B8EBC" w14:textId="38A651F6" w:rsidR="0087796E" w:rsidRDefault="0087796E" w:rsidP="0087796E">
            <w:pPr>
              <w:rPr>
                <w:rFonts w:ascii="Arial" w:hAnsi="Arial" w:cs="Arial"/>
                <w:sz w:val="20"/>
                <w:szCs w:val="20"/>
              </w:rPr>
            </w:pPr>
            <w:r>
              <w:rPr>
                <w:rFonts w:ascii="Arial" w:hAnsi="Arial" w:cs="Arial"/>
                <w:sz w:val="20"/>
                <w:szCs w:val="20"/>
              </w:rPr>
              <w:t>Feedback from SSA’s implementing interventions.</w:t>
            </w:r>
          </w:p>
          <w:p w14:paraId="5FA31824" w14:textId="7BF7EAF0" w:rsidR="0087796E" w:rsidRDefault="0087796E" w:rsidP="0087796E">
            <w:pPr>
              <w:rPr>
                <w:rFonts w:ascii="Arial" w:hAnsi="Arial" w:cs="Arial"/>
                <w:sz w:val="20"/>
                <w:szCs w:val="20"/>
              </w:rPr>
            </w:pPr>
          </w:p>
          <w:p w14:paraId="70FCE66E" w14:textId="27FDA654" w:rsidR="0087796E" w:rsidRDefault="0087796E" w:rsidP="0087796E">
            <w:pPr>
              <w:rPr>
                <w:rFonts w:ascii="Arial" w:hAnsi="Arial" w:cs="Arial"/>
                <w:sz w:val="20"/>
                <w:szCs w:val="20"/>
              </w:rPr>
            </w:pPr>
            <w:r>
              <w:rPr>
                <w:rFonts w:ascii="Arial" w:hAnsi="Arial" w:cs="Arial"/>
                <w:sz w:val="20"/>
                <w:szCs w:val="20"/>
              </w:rPr>
              <w:t>Pupil voice and group discussions- Learning Council/Leadership Team. (PEF children included in these focus groups).</w:t>
            </w:r>
          </w:p>
          <w:p w14:paraId="48E2B703" w14:textId="445FF645" w:rsidR="0087796E" w:rsidRDefault="0087796E" w:rsidP="0087796E">
            <w:pPr>
              <w:rPr>
                <w:rFonts w:ascii="Arial" w:hAnsi="Arial" w:cs="Arial"/>
                <w:sz w:val="20"/>
                <w:szCs w:val="20"/>
              </w:rPr>
            </w:pPr>
          </w:p>
          <w:p w14:paraId="3077877D" w14:textId="3D12543E" w:rsidR="0087796E" w:rsidRPr="0087796E" w:rsidRDefault="0087796E" w:rsidP="0087796E">
            <w:pPr>
              <w:rPr>
                <w:rFonts w:ascii="Arial" w:hAnsi="Arial" w:cs="Arial"/>
                <w:sz w:val="20"/>
                <w:szCs w:val="20"/>
              </w:rPr>
            </w:pPr>
            <w:r>
              <w:rPr>
                <w:rFonts w:ascii="Arial" w:hAnsi="Arial" w:cs="Arial"/>
                <w:sz w:val="20"/>
                <w:szCs w:val="20"/>
              </w:rPr>
              <w:lastRenderedPageBreak/>
              <w:t>Observations from classroom visits.</w:t>
            </w:r>
          </w:p>
          <w:p w14:paraId="433F87DA" w14:textId="0FEB5EF1" w:rsidR="00C24EB1" w:rsidRPr="0087796E" w:rsidRDefault="00C24EB1" w:rsidP="0087796E">
            <w:pPr>
              <w:rPr>
                <w:rFonts w:ascii="Arial" w:hAnsi="Arial" w:cs="Arial"/>
                <w:b/>
                <w:bCs/>
                <w:color w:val="C00000"/>
                <w:sz w:val="20"/>
                <w:szCs w:val="20"/>
              </w:rPr>
            </w:pPr>
          </w:p>
        </w:tc>
        <w:tc>
          <w:tcPr>
            <w:tcW w:w="3118" w:type="dxa"/>
          </w:tcPr>
          <w:p w14:paraId="774B84DE" w14:textId="77777777" w:rsidR="00C24EB1" w:rsidRPr="0087796E" w:rsidRDefault="00C24EB1" w:rsidP="00C24EB1">
            <w:pPr>
              <w:spacing w:line="276" w:lineRule="auto"/>
              <w:rPr>
                <w:rFonts w:ascii="Arial" w:hAnsi="Arial" w:cs="Arial"/>
                <w:b/>
                <w:bCs/>
                <w:color w:val="C00000"/>
                <w:sz w:val="20"/>
                <w:szCs w:val="20"/>
              </w:rPr>
            </w:pPr>
          </w:p>
        </w:tc>
      </w:tr>
    </w:tbl>
    <w:p w14:paraId="266E1AA8" w14:textId="77777777" w:rsidR="006D290F" w:rsidRDefault="006D290F" w:rsidP="006D290F">
      <w:pPr>
        <w:jc w:val="right"/>
      </w:pPr>
    </w:p>
    <w:p w14:paraId="6A8E47F6" w14:textId="77777777" w:rsidR="004266A4" w:rsidRDefault="004266A4" w:rsidP="006D290F">
      <w:pPr>
        <w:jc w:val="right"/>
      </w:pPr>
    </w:p>
    <w:tbl>
      <w:tblPr>
        <w:tblStyle w:val="TableGrid"/>
        <w:tblpPr w:leftFromText="180" w:rightFromText="180" w:vertAnchor="text" w:horzAnchor="margin" w:tblpX="-714" w:tblpY="118"/>
        <w:tblW w:w="15446" w:type="dxa"/>
        <w:tblLook w:val="04A0" w:firstRow="1" w:lastRow="0" w:firstColumn="1" w:lastColumn="0" w:noHBand="0" w:noVBand="1"/>
      </w:tblPr>
      <w:tblGrid>
        <w:gridCol w:w="3821"/>
        <w:gridCol w:w="1133"/>
        <w:gridCol w:w="4675"/>
        <w:gridCol w:w="2699"/>
        <w:gridCol w:w="3118"/>
      </w:tblGrid>
      <w:tr w:rsidR="0087796E" w14:paraId="17285FAD" w14:textId="77777777" w:rsidTr="000471B7">
        <w:tc>
          <w:tcPr>
            <w:tcW w:w="3821" w:type="dxa"/>
            <w:shd w:val="clear" w:color="auto" w:fill="548DD4" w:themeFill="text2" w:themeFillTint="99"/>
          </w:tcPr>
          <w:p w14:paraId="1C28A1ED" w14:textId="77777777" w:rsidR="0087796E" w:rsidRPr="002B7DAE" w:rsidRDefault="0087796E" w:rsidP="000471B7">
            <w:pPr>
              <w:jc w:val="center"/>
              <w:rPr>
                <w:rFonts w:ascii="Arial" w:hAnsi="Arial" w:cs="Arial"/>
                <w:b/>
                <w:bCs/>
                <w:color w:val="000000" w:themeColor="text1"/>
              </w:rPr>
            </w:pPr>
          </w:p>
          <w:p w14:paraId="5DD8C19C" w14:textId="77777777" w:rsidR="0087796E" w:rsidRPr="002B7DAE" w:rsidRDefault="0087796E" w:rsidP="000471B7">
            <w:pPr>
              <w:jc w:val="center"/>
              <w:rPr>
                <w:rFonts w:ascii="Arial" w:hAnsi="Arial" w:cs="Arial"/>
                <w:b/>
                <w:bCs/>
                <w:color w:val="000000" w:themeColor="text1"/>
              </w:rPr>
            </w:pPr>
          </w:p>
          <w:p w14:paraId="5F886692" w14:textId="6D238226" w:rsidR="0087796E" w:rsidRPr="002B7DAE" w:rsidRDefault="0087796E" w:rsidP="000471B7">
            <w:pPr>
              <w:rPr>
                <w:rFonts w:ascii="Arial" w:hAnsi="Arial" w:cs="Arial"/>
                <w:b/>
                <w:bCs/>
                <w:color w:val="0070C0"/>
              </w:rPr>
            </w:pPr>
            <w:r w:rsidRPr="002B7DAE">
              <w:rPr>
                <w:rFonts w:ascii="Arial" w:hAnsi="Arial" w:cs="Arial"/>
                <w:b/>
                <w:bCs/>
                <w:color w:val="000000" w:themeColor="text1"/>
              </w:rPr>
              <w:t>Strategic Priority</w:t>
            </w:r>
            <w:r>
              <w:rPr>
                <w:rFonts w:ascii="Arial" w:hAnsi="Arial" w:cs="Arial"/>
                <w:b/>
                <w:bCs/>
                <w:color w:val="000000" w:themeColor="text1"/>
              </w:rPr>
              <w:t xml:space="preserve"> 3</w:t>
            </w:r>
          </w:p>
          <w:p w14:paraId="0ED3D445" w14:textId="77777777" w:rsidR="0087796E" w:rsidRPr="002B7DAE" w:rsidRDefault="0087796E" w:rsidP="000471B7">
            <w:pPr>
              <w:spacing w:line="276" w:lineRule="auto"/>
              <w:rPr>
                <w:rFonts w:ascii="Arial" w:hAnsi="Arial" w:cs="Arial"/>
                <w:bCs/>
                <w:color w:val="C00000"/>
                <w:szCs w:val="26"/>
              </w:rPr>
            </w:pPr>
          </w:p>
        </w:tc>
        <w:tc>
          <w:tcPr>
            <w:tcW w:w="1133" w:type="dxa"/>
            <w:shd w:val="clear" w:color="auto" w:fill="548DD4" w:themeFill="text2" w:themeFillTint="99"/>
          </w:tcPr>
          <w:p w14:paraId="6F831DC0" w14:textId="77777777" w:rsidR="0087796E" w:rsidRPr="002B7DAE" w:rsidRDefault="0087796E" w:rsidP="000471B7">
            <w:pPr>
              <w:rPr>
                <w:rFonts w:ascii="Arial" w:hAnsi="Arial" w:cs="Arial"/>
                <w:b/>
                <w:color w:val="000000" w:themeColor="text1"/>
              </w:rPr>
            </w:pPr>
          </w:p>
          <w:p w14:paraId="141941EB" w14:textId="77777777" w:rsidR="0087796E" w:rsidRPr="002B7DAE" w:rsidRDefault="0087796E" w:rsidP="000471B7">
            <w:pPr>
              <w:rPr>
                <w:rFonts w:ascii="Arial" w:hAnsi="Arial" w:cs="Arial"/>
                <w:b/>
                <w:color w:val="000000" w:themeColor="text1"/>
              </w:rPr>
            </w:pPr>
          </w:p>
          <w:p w14:paraId="28028EE4" w14:textId="77777777" w:rsidR="0087796E" w:rsidRPr="002B7DAE" w:rsidRDefault="0087796E" w:rsidP="000471B7">
            <w:pPr>
              <w:rPr>
                <w:rFonts w:ascii="Arial" w:hAnsi="Arial" w:cs="Arial"/>
                <w:b/>
                <w:color w:val="000000" w:themeColor="text1"/>
              </w:rPr>
            </w:pPr>
            <w:r w:rsidRPr="002B7DAE">
              <w:rPr>
                <w:rFonts w:ascii="Arial" w:hAnsi="Arial" w:cs="Arial"/>
                <w:b/>
                <w:color w:val="000000" w:themeColor="text1"/>
              </w:rPr>
              <w:t>PEF</w:t>
            </w:r>
          </w:p>
          <w:p w14:paraId="0530955A" w14:textId="77777777" w:rsidR="0087796E" w:rsidRPr="002B7DAE" w:rsidRDefault="0087796E" w:rsidP="000471B7">
            <w:pPr>
              <w:spacing w:line="276" w:lineRule="auto"/>
              <w:rPr>
                <w:rFonts w:ascii="Arial" w:hAnsi="Arial" w:cs="Arial"/>
                <w:b/>
                <w:bCs/>
                <w:color w:val="C00000"/>
                <w:szCs w:val="26"/>
              </w:rPr>
            </w:pPr>
          </w:p>
        </w:tc>
        <w:tc>
          <w:tcPr>
            <w:tcW w:w="4675" w:type="dxa"/>
            <w:shd w:val="clear" w:color="auto" w:fill="548DD4" w:themeFill="text2" w:themeFillTint="99"/>
          </w:tcPr>
          <w:p w14:paraId="33DE4CFA" w14:textId="77777777" w:rsidR="0087796E" w:rsidRPr="002B7DAE" w:rsidRDefault="0087796E" w:rsidP="000471B7">
            <w:pPr>
              <w:jc w:val="center"/>
              <w:rPr>
                <w:rFonts w:ascii="Arial" w:hAnsi="Arial" w:cs="Arial"/>
                <w:b/>
                <w:bCs/>
                <w:color w:val="000000" w:themeColor="text1"/>
              </w:rPr>
            </w:pPr>
          </w:p>
          <w:p w14:paraId="723BDDE5" w14:textId="77777777" w:rsidR="0087796E" w:rsidRPr="002B7DAE" w:rsidRDefault="0087796E" w:rsidP="000471B7">
            <w:pPr>
              <w:jc w:val="center"/>
              <w:rPr>
                <w:rFonts w:ascii="Arial" w:hAnsi="Arial" w:cs="Arial"/>
                <w:b/>
                <w:bCs/>
                <w:color w:val="000000" w:themeColor="text1"/>
              </w:rPr>
            </w:pPr>
          </w:p>
          <w:p w14:paraId="7DBC9A8A" w14:textId="77777777" w:rsidR="0087796E" w:rsidRPr="002B7DAE" w:rsidRDefault="0087796E" w:rsidP="000471B7">
            <w:pPr>
              <w:spacing w:line="276" w:lineRule="auto"/>
              <w:rPr>
                <w:rFonts w:ascii="Arial" w:hAnsi="Arial" w:cs="Arial"/>
                <w:b/>
                <w:bCs/>
                <w:color w:val="C00000"/>
                <w:szCs w:val="26"/>
              </w:rPr>
            </w:pPr>
            <w:r w:rsidRPr="002B7DAE">
              <w:rPr>
                <w:rFonts w:ascii="Arial" w:hAnsi="Arial" w:cs="Arial"/>
                <w:b/>
                <w:bCs/>
                <w:color w:val="000000" w:themeColor="text1"/>
              </w:rPr>
              <w:t>Intended Impact</w:t>
            </w:r>
          </w:p>
        </w:tc>
        <w:tc>
          <w:tcPr>
            <w:tcW w:w="2699" w:type="dxa"/>
            <w:shd w:val="clear" w:color="auto" w:fill="548DD4" w:themeFill="text2" w:themeFillTint="99"/>
          </w:tcPr>
          <w:p w14:paraId="4781A62E" w14:textId="77777777" w:rsidR="0087796E" w:rsidRPr="002B7DAE" w:rsidRDefault="0087796E" w:rsidP="000471B7">
            <w:pPr>
              <w:jc w:val="center"/>
              <w:rPr>
                <w:rFonts w:ascii="Arial" w:hAnsi="Arial" w:cs="Arial"/>
                <w:b/>
                <w:bCs/>
                <w:color w:val="000000" w:themeColor="text1"/>
              </w:rPr>
            </w:pPr>
          </w:p>
          <w:p w14:paraId="53D10AE7" w14:textId="77777777" w:rsidR="0087796E" w:rsidRPr="002B7DAE" w:rsidRDefault="0087796E" w:rsidP="000471B7">
            <w:pPr>
              <w:jc w:val="center"/>
              <w:rPr>
                <w:rFonts w:ascii="Arial" w:hAnsi="Arial" w:cs="Arial"/>
                <w:b/>
                <w:bCs/>
                <w:color w:val="000000" w:themeColor="text1"/>
              </w:rPr>
            </w:pPr>
          </w:p>
          <w:p w14:paraId="159C11BE" w14:textId="77777777" w:rsidR="0087796E" w:rsidRPr="002B7DAE" w:rsidRDefault="0087796E" w:rsidP="000471B7">
            <w:pPr>
              <w:spacing w:line="276" w:lineRule="auto"/>
              <w:rPr>
                <w:rFonts w:ascii="Arial" w:hAnsi="Arial" w:cs="Arial"/>
                <w:b/>
                <w:bCs/>
                <w:color w:val="C00000"/>
                <w:szCs w:val="26"/>
              </w:rPr>
            </w:pPr>
            <w:r w:rsidRPr="002B7DAE">
              <w:rPr>
                <w:rFonts w:ascii="Arial" w:hAnsi="Arial" w:cs="Arial"/>
                <w:b/>
                <w:bCs/>
                <w:color w:val="000000" w:themeColor="text1"/>
              </w:rPr>
              <w:t>Measures of Success</w:t>
            </w:r>
          </w:p>
        </w:tc>
        <w:tc>
          <w:tcPr>
            <w:tcW w:w="3118" w:type="dxa"/>
            <w:shd w:val="clear" w:color="auto" w:fill="548DD4" w:themeFill="text2" w:themeFillTint="99"/>
          </w:tcPr>
          <w:p w14:paraId="1F6166FD" w14:textId="77777777" w:rsidR="0087796E" w:rsidRPr="002B7DAE" w:rsidRDefault="0087796E" w:rsidP="000471B7">
            <w:pPr>
              <w:jc w:val="center"/>
              <w:rPr>
                <w:rFonts w:ascii="Arial" w:hAnsi="Arial" w:cs="Arial"/>
                <w:b/>
                <w:bCs/>
                <w:color w:val="000000" w:themeColor="text1"/>
                <w:sz w:val="28"/>
                <w:szCs w:val="28"/>
              </w:rPr>
            </w:pPr>
          </w:p>
          <w:p w14:paraId="76B8BDE4" w14:textId="77777777" w:rsidR="0087796E" w:rsidRPr="002B7DAE" w:rsidRDefault="0087796E" w:rsidP="000471B7">
            <w:pPr>
              <w:jc w:val="center"/>
              <w:rPr>
                <w:rFonts w:ascii="Arial" w:hAnsi="Arial" w:cs="Arial"/>
                <w:b/>
                <w:bCs/>
                <w:color w:val="000000" w:themeColor="text1"/>
                <w:sz w:val="28"/>
                <w:szCs w:val="28"/>
              </w:rPr>
            </w:pPr>
          </w:p>
          <w:p w14:paraId="2859C6B2" w14:textId="77777777" w:rsidR="0087796E" w:rsidRPr="002B7DAE" w:rsidRDefault="0087796E" w:rsidP="000471B7">
            <w:pPr>
              <w:spacing w:line="276" w:lineRule="auto"/>
              <w:rPr>
                <w:rFonts w:ascii="Arial" w:hAnsi="Arial" w:cs="Arial"/>
                <w:b/>
                <w:bCs/>
                <w:color w:val="C00000"/>
                <w:szCs w:val="26"/>
              </w:rPr>
            </w:pPr>
            <w:r w:rsidRPr="002B7DAE">
              <w:rPr>
                <w:rFonts w:ascii="Arial" w:hAnsi="Arial" w:cs="Arial"/>
                <w:b/>
                <w:bCs/>
                <w:color w:val="000000" w:themeColor="text1"/>
                <w:sz w:val="28"/>
                <w:szCs w:val="28"/>
              </w:rPr>
              <w:t>Actual Impact</w:t>
            </w:r>
          </w:p>
        </w:tc>
      </w:tr>
      <w:tr w:rsidR="0087796E" w14:paraId="2C49BC5F" w14:textId="77777777" w:rsidTr="000471B7">
        <w:tc>
          <w:tcPr>
            <w:tcW w:w="3821" w:type="dxa"/>
          </w:tcPr>
          <w:p w14:paraId="02EB2E7E" w14:textId="1A5765B8" w:rsidR="0087796E" w:rsidRPr="0087796E" w:rsidRDefault="0087796E" w:rsidP="0087796E">
            <w:pPr>
              <w:spacing w:line="276" w:lineRule="auto"/>
              <w:rPr>
                <w:rFonts w:ascii="Arial" w:hAnsi="Arial" w:cs="Arial"/>
                <w:b/>
                <w:bCs/>
                <w:color w:val="C00000"/>
                <w:sz w:val="20"/>
                <w:szCs w:val="20"/>
              </w:rPr>
            </w:pPr>
            <w:r w:rsidRPr="0087796E">
              <w:rPr>
                <w:rFonts w:ascii="Arial" w:hAnsi="Arial" w:cs="Arial"/>
                <w:bCs/>
                <w:color w:val="000000" w:themeColor="text1"/>
                <w:sz w:val="20"/>
                <w:szCs w:val="20"/>
              </w:rPr>
              <w:t xml:space="preserve">.  </w:t>
            </w:r>
          </w:p>
          <w:p w14:paraId="450A3F8C" w14:textId="3DD7C5F6" w:rsidR="002C404A" w:rsidRDefault="002C404A" w:rsidP="002C404A">
            <w:pPr>
              <w:pStyle w:val="ListParagraph"/>
              <w:rPr>
                <w:rFonts w:ascii="Arial" w:hAnsi="Arial" w:cs="Arial"/>
                <w:bCs/>
                <w:color w:val="000000" w:themeColor="text1"/>
                <w:sz w:val="20"/>
                <w:szCs w:val="20"/>
              </w:rPr>
            </w:pPr>
            <w:r>
              <w:rPr>
                <w:rFonts w:ascii="Arial" w:hAnsi="Arial" w:cs="Arial"/>
                <w:bCs/>
                <w:color w:val="000000" w:themeColor="text1"/>
                <w:sz w:val="20"/>
                <w:szCs w:val="20"/>
              </w:rPr>
              <w:t>Develop and evaluate whole school nurturing approach whilst developing a robust health and well-being programme of study.</w:t>
            </w:r>
          </w:p>
          <w:p w14:paraId="19D243B7" w14:textId="5DF48915" w:rsidR="002C404A" w:rsidRDefault="002C404A" w:rsidP="002C404A">
            <w:pPr>
              <w:pStyle w:val="ListParagraph"/>
              <w:rPr>
                <w:rFonts w:ascii="Arial" w:hAnsi="Arial" w:cs="Arial"/>
                <w:bCs/>
                <w:color w:val="000000" w:themeColor="text1"/>
                <w:sz w:val="20"/>
                <w:szCs w:val="20"/>
              </w:rPr>
            </w:pPr>
          </w:p>
          <w:p w14:paraId="093BDB1A" w14:textId="56DED66D" w:rsidR="002C404A" w:rsidRDefault="002C404A" w:rsidP="002C404A">
            <w:pPr>
              <w:pStyle w:val="ListParagraph"/>
              <w:rPr>
                <w:rFonts w:ascii="Arial" w:hAnsi="Arial" w:cs="Arial"/>
                <w:bCs/>
                <w:color w:val="000000" w:themeColor="text1"/>
                <w:sz w:val="20"/>
                <w:szCs w:val="20"/>
              </w:rPr>
            </w:pPr>
            <w:r>
              <w:rPr>
                <w:rFonts w:ascii="Arial" w:hAnsi="Arial" w:cs="Arial"/>
                <w:bCs/>
                <w:color w:val="000000" w:themeColor="text1"/>
                <w:sz w:val="20"/>
                <w:szCs w:val="20"/>
              </w:rPr>
              <w:t>Staff training from Nurture Group Network, Education Scotland and SLT- for key members of staff who have stated an interest in leading initiative.</w:t>
            </w:r>
          </w:p>
          <w:p w14:paraId="3DD4E558" w14:textId="1F127DA5" w:rsidR="002C404A" w:rsidRDefault="002C404A" w:rsidP="002C404A">
            <w:pPr>
              <w:pStyle w:val="ListParagraph"/>
              <w:rPr>
                <w:rFonts w:ascii="Arial" w:hAnsi="Arial" w:cs="Arial"/>
                <w:bCs/>
                <w:color w:val="000000" w:themeColor="text1"/>
                <w:sz w:val="20"/>
                <w:szCs w:val="20"/>
              </w:rPr>
            </w:pPr>
          </w:p>
          <w:p w14:paraId="78593A47" w14:textId="2AF05C31" w:rsidR="002C404A" w:rsidRDefault="002C404A" w:rsidP="002C404A">
            <w:pPr>
              <w:pStyle w:val="ListParagraph"/>
              <w:rPr>
                <w:rFonts w:ascii="Arial" w:hAnsi="Arial" w:cs="Arial"/>
                <w:bCs/>
                <w:color w:val="000000" w:themeColor="text1"/>
                <w:sz w:val="20"/>
                <w:szCs w:val="20"/>
              </w:rPr>
            </w:pPr>
            <w:r>
              <w:rPr>
                <w:rFonts w:ascii="Arial" w:hAnsi="Arial" w:cs="Arial"/>
                <w:bCs/>
                <w:color w:val="000000" w:themeColor="text1"/>
                <w:sz w:val="20"/>
                <w:szCs w:val="20"/>
              </w:rPr>
              <w:t>Whole school awareness ra</w:t>
            </w:r>
            <w:r w:rsidR="000D0384">
              <w:rPr>
                <w:rFonts w:ascii="Arial" w:hAnsi="Arial" w:cs="Arial"/>
                <w:bCs/>
                <w:color w:val="000000" w:themeColor="text1"/>
                <w:sz w:val="20"/>
                <w:szCs w:val="20"/>
              </w:rPr>
              <w:t>i</w:t>
            </w:r>
            <w:r>
              <w:rPr>
                <w:rFonts w:ascii="Arial" w:hAnsi="Arial" w:cs="Arial"/>
                <w:bCs/>
                <w:color w:val="000000" w:themeColor="text1"/>
                <w:sz w:val="20"/>
                <w:szCs w:val="20"/>
              </w:rPr>
              <w:t>sing of nurture and nurture principles.</w:t>
            </w:r>
          </w:p>
          <w:p w14:paraId="6F0C19A3" w14:textId="77777777" w:rsidR="002C404A" w:rsidRDefault="002C404A" w:rsidP="002C404A">
            <w:pPr>
              <w:pStyle w:val="ListParagraph"/>
              <w:rPr>
                <w:rFonts w:ascii="Arial" w:hAnsi="Arial" w:cs="Arial"/>
                <w:bCs/>
                <w:color w:val="000000" w:themeColor="text1"/>
                <w:sz w:val="20"/>
                <w:szCs w:val="20"/>
              </w:rPr>
            </w:pPr>
          </w:p>
          <w:p w14:paraId="236AD7EB" w14:textId="03B20836" w:rsidR="002C404A" w:rsidRDefault="00797B56" w:rsidP="002C404A">
            <w:pPr>
              <w:pStyle w:val="ListParagraph"/>
              <w:rPr>
                <w:rFonts w:ascii="Arial" w:hAnsi="Arial" w:cs="Arial"/>
                <w:bCs/>
                <w:color w:val="000000" w:themeColor="text1"/>
                <w:sz w:val="20"/>
                <w:szCs w:val="20"/>
              </w:rPr>
            </w:pPr>
            <w:r>
              <w:rPr>
                <w:rFonts w:ascii="Arial" w:hAnsi="Arial" w:cs="Arial"/>
                <w:bCs/>
                <w:color w:val="000000" w:themeColor="text1"/>
                <w:sz w:val="20"/>
                <w:szCs w:val="20"/>
              </w:rPr>
              <w:t xml:space="preserve">Focus on </w:t>
            </w:r>
            <w:r w:rsidR="002C404A">
              <w:rPr>
                <w:rFonts w:ascii="Arial" w:hAnsi="Arial" w:cs="Arial"/>
                <w:bCs/>
                <w:color w:val="000000" w:themeColor="text1"/>
                <w:sz w:val="20"/>
                <w:szCs w:val="20"/>
              </w:rPr>
              <w:t>‘nurturing ethos’ introduced through self evaluation, quality assurance and professional dialogue sessions.</w:t>
            </w:r>
          </w:p>
          <w:p w14:paraId="1A874E24" w14:textId="026BBBDE" w:rsidR="002C404A" w:rsidRDefault="002C404A" w:rsidP="002C404A">
            <w:pPr>
              <w:pStyle w:val="ListParagraph"/>
              <w:rPr>
                <w:rFonts w:ascii="Arial" w:hAnsi="Arial" w:cs="Arial"/>
                <w:bCs/>
                <w:color w:val="000000" w:themeColor="text1"/>
                <w:sz w:val="20"/>
                <w:szCs w:val="20"/>
              </w:rPr>
            </w:pPr>
          </w:p>
          <w:p w14:paraId="7A12E852" w14:textId="16691369" w:rsidR="002C404A" w:rsidRPr="002C404A" w:rsidRDefault="00862846" w:rsidP="002C404A">
            <w:pPr>
              <w:pStyle w:val="ListParagraph"/>
              <w:rPr>
                <w:rFonts w:ascii="Arial" w:hAnsi="Arial" w:cs="Arial"/>
                <w:bCs/>
                <w:color w:val="000000" w:themeColor="text1"/>
                <w:sz w:val="20"/>
                <w:szCs w:val="20"/>
              </w:rPr>
            </w:pPr>
            <w:r>
              <w:rPr>
                <w:rFonts w:ascii="Arial" w:hAnsi="Arial" w:cs="Arial"/>
                <w:bCs/>
                <w:color w:val="000000" w:themeColor="text1"/>
                <w:sz w:val="20"/>
                <w:szCs w:val="20"/>
              </w:rPr>
              <w:t>Further develop</w:t>
            </w:r>
            <w:r w:rsidR="002C404A">
              <w:rPr>
                <w:rFonts w:ascii="Arial" w:hAnsi="Arial" w:cs="Arial"/>
                <w:bCs/>
                <w:color w:val="000000" w:themeColor="text1"/>
                <w:sz w:val="20"/>
                <w:szCs w:val="20"/>
              </w:rPr>
              <w:t xml:space="preserve"> the ‘Nurture Class’ within the school</w:t>
            </w:r>
            <w:r>
              <w:rPr>
                <w:rFonts w:ascii="Arial" w:hAnsi="Arial" w:cs="Arial"/>
                <w:bCs/>
                <w:color w:val="000000" w:themeColor="text1"/>
                <w:sz w:val="20"/>
                <w:szCs w:val="20"/>
              </w:rPr>
              <w:t>.</w:t>
            </w:r>
          </w:p>
          <w:p w14:paraId="6493BE56" w14:textId="05E95078" w:rsidR="0087796E" w:rsidRPr="0087796E" w:rsidRDefault="0087796E" w:rsidP="000471B7">
            <w:pPr>
              <w:spacing w:line="276" w:lineRule="auto"/>
              <w:rPr>
                <w:rFonts w:ascii="Arial" w:hAnsi="Arial" w:cs="Arial"/>
                <w:b/>
                <w:bCs/>
                <w:color w:val="C00000"/>
                <w:sz w:val="20"/>
                <w:szCs w:val="20"/>
              </w:rPr>
            </w:pPr>
          </w:p>
        </w:tc>
        <w:tc>
          <w:tcPr>
            <w:tcW w:w="1133" w:type="dxa"/>
          </w:tcPr>
          <w:p w14:paraId="12F9CF4C" w14:textId="7D5B8137" w:rsidR="0087796E" w:rsidRPr="0087796E" w:rsidRDefault="0087796E" w:rsidP="000471B7">
            <w:pPr>
              <w:spacing w:line="276" w:lineRule="auto"/>
              <w:rPr>
                <w:rFonts w:ascii="Arial" w:hAnsi="Arial" w:cs="Arial"/>
                <w:b/>
                <w:bCs/>
                <w:color w:val="C00000"/>
                <w:sz w:val="20"/>
                <w:szCs w:val="20"/>
              </w:rPr>
            </w:pPr>
            <m:oMathPara>
              <m:oMath>
                <m:r>
                  <w:rPr>
                    <w:rFonts w:ascii="Cambria Math" w:hAnsi="Cambria Math" w:cs="Arial"/>
                  </w:rPr>
                  <m:t>√</m:t>
                </m:r>
              </m:oMath>
            </m:oMathPara>
          </w:p>
        </w:tc>
        <w:tc>
          <w:tcPr>
            <w:tcW w:w="4675" w:type="dxa"/>
          </w:tcPr>
          <w:p w14:paraId="14925939" w14:textId="77777777" w:rsidR="0087796E" w:rsidRPr="0087796E" w:rsidRDefault="0087796E" w:rsidP="000471B7">
            <w:pPr>
              <w:jc w:val="both"/>
              <w:rPr>
                <w:rFonts w:ascii="Arial" w:hAnsi="Arial" w:cs="Arial"/>
                <w:color w:val="000000" w:themeColor="text1"/>
                <w:sz w:val="20"/>
                <w:szCs w:val="20"/>
              </w:rPr>
            </w:pPr>
          </w:p>
          <w:p w14:paraId="24C1E944" w14:textId="42741D2F" w:rsidR="0087796E" w:rsidRDefault="00797B56" w:rsidP="00797B56">
            <w:pPr>
              <w:spacing w:line="276" w:lineRule="auto"/>
              <w:rPr>
                <w:rFonts w:ascii="Arial" w:hAnsi="Arial" w:cs="Arial"/>
                <w:bCs/>
                <w:color w:val="000000" w:themeColor="text1"/>
                <w:sz w:val="20"/>
                <w:szCs w:val="20"/>
              </w:rPr>
            </w:pPr>
            <w:r w:rsidRPr="0087796E">
              <w:rPr>
                <w:rFonts w:ascii="Arial" w:hAnsi="Arial" w:cs="Arial"/>
                <w:bCs/>
                <w:color w:val="000000" w:themeColor="text1"/>
                <w:sz w:val="20"/>
                <w:szCs w:val="20"/>
              </w:rPr>
              <w:t xml:space="preserve">All staff have </w:t>
            </w:r>
            <w:r>
              <w:rPr>
                <w:rFonts w:ascii="Arial" w:hAnsi="Arial" w:cs="Arial"/>
                <w:bCs/>
                <w:color w:val="000000" w:themeColor="text1"/>
                <w:sz w:val="20"/>
                <w:szCs w:val="20"/>
              </w:rPr>
              <w:t xml:space="preserve">an awareness and understanding of nurture principles, leading to </w:t>
            </w:r>
            <w:r w:rsidRPr="0087796E">
              <w:rPr>
                <w:rFonts w:ascii="Arial" w:hAnsi="Arial" w:cs="Arial"/>
                <w:bCs/>
                <w:color w:val="000000" w:themeColor="text1"/>
                <w:sz w:val="20"/>
                <w:szCs w:val="20"/>
              </w:rPr>
              <w:t xml:space="preserve">a consistent, positive and inclusive approach to </w:t>
            </w:r>
            <w:r>
              <w:rPr>
                <w:rFonts w:ascii="Arial" w:hAnsi="Arial" w:cs="Arial"/>
                <w:bCs/>
                <w:color w:val="000000" w:themeColor="text1"/>
                <w:sz w:val="20"/>
                <w:szCs w:val="20"/>
              </w:rPr>
              <w:t>nurture</w:t>
            </w:r>
            <w:r w:rsidRPr="0087796E">
              <w:rPr>
                <w:rFonts w:ascii="Arial" w:hAnsi="Arial" w:cs="Arial"/>
                <w:bCs/>
                <w:color w:val="000000" w:themeColor="text1"/>
                <w:sz w:val="20"/>
                <w:szCs w:val="20"/>
              </w:rPr>
              <w:t xml:space="preserve"> and implement appropriate str</w:t>
            </w:r>
            <w:r>
              <w:rPr>
                <w:rFonts w:ascii="Arial" w:hAnsi="Arial" w:cs="Arial"/>
                <w:bCs/>
                <w:color w:val="000000" w:themeColor="text1"/>
                <w:sz w:val="20"/>
                <w:szCs w:val="20"/>
              </w:rPr>
              <w:t xml:space="preserve">ategies to support </w:t>
            </w:r>
            <w:r w:rsidR="00862846">
              <w:rPr>
                <w:rFonts w:ascii="Arial" w:hAnsi="Arial" w:cs="Arial"/>
                <w:bCs/>
                <w:color w:val="000000" w:themeColor="text1"/>
                <w:sz w:val="20"/>
                <w:szCs w:val="20"/>
              </w:rPr>
              <w:t>all learners develop their well-</w:t>
            </w:r>
            <w:r>
              <w:rPr>
                <w:rFonts w:ascii="Arial" w:hAnsi="Arial" w:cs="Arial"/>
                <w:bCs/>
                <w:color w:val="000000" w:themeColor="text1"/>
                <w:sz w:val="20"/>
                <w:szCs w:val="20"/>
              </w:rPr>
              <w:t>being.</w:t>
            </w:r>
          </w:p>
          <w:p w14:paraId="2DF5BE38" w14:textId="0AB92967" w:rsidR="00797B56" w:rsidRDefault="00797B56" w:rsidP="00797B56">
            <w:pPr>
              <w:spacing w:line="276" w:lineRule="auto"/>
              <w:rPr>
                <w:rFonts w:ascii="Arial" w:hAnsi="Arial" w:cs="Arial"/>
                <w:bCs/>
                <w:color w:val="000000" w:themeColor="text1"/>
                <w:sz w:val="20"/>
                <w:szCs w:val="20"/>
              </w:rPr>
            </w:pPr>
          </w:p>
          <w:p w14:paraId="4202D075" w14:textId="32A60645" w:rsidR="00797B56" w:rsidRDefault="00797B56" w:rsidP="00797B56">
            <w:pPr>
              <w:spacing w:line="276" w:lineRule="auto"/>
              <w:rPr>
                <w:rFonts w:ascii="Arial" w:hAnsi="Arial" w:cs="Arial"/>
                <w:bCs/>
                <w:color w:val="000000" w:themeColor="text1"/>
                <w:sz w:val="20"/>
                <w:szCs w:val="20"/>
              </w:rPr>
            </w:pPr>
            <w:r>
              <w:rPr>
                <w:rFonts w:ascii="Arial" w:hAnsi="Arial" w:cs="Arial"/>
                <w:bCs/>
                <w:color w:val="000000" w:themeColor="text1"/>
                <w:sz w:val="20"/>
                <w:szCs w:val="20"/>
              </w:rPr>
              <w:t>Nurture class is established and running to support key targeted pupils-</w:t>
            </w:r>
            <w:r w:rsidR="00862846">
              <w:rPr>
                <w:rFonts w:ascii="Arial" w:hAnsi="Arial" w:cs="Arial"/>
                <w:bCs/>
                <w:color w:val="000000" w:themeColor="text1"/>
                <w:sz w:val="20"/>
                <w:szCs w:val="20"/>
              </w:rPr>
              <w:t xml:space="preserve"> improving their health and well-</w:t>
            </w:r>
            <w:r>
              <w:rPr>
                <w:rFonts w:ascii="Arial" w:hAnsi="Arial" w:cs="Arial"/>
                <w:bCs/>
                <w:color w:val="000000" w:themeColor="text1"/>
                <w:sz w:val="20"/>
                <w:szCs w:val="20"/>
              </w:rPr>
              <w:t>being outcomes.</w:t>
            </w:r>
          </w:p>
          <w:p w14:paraId="6982DC70" w14:textId="615D9D63" w:rsidR="00797B56" w:rsidRDefault="00797B56" w:rsidP="00797B56">
            <w:pPr>
              <w:spacing w:line="276" w:lineRule="auto"/>
              <w:rPr>
                <w:rFonts w:ascii="Arial" w:hAnsi="Arial" w:cs="Arial"/>
                <w:bCs/>
                <w:color w:val="000000" w:themeColor="text1"/>
                <w:sz w:val="20"/>
                <w:szCs w:val="20"/>
              </w:rPr>
            </w:pPr>
          </w:p>
          <w:p w14:paraId="5F6BC65D" w14:textId="5418D98B" w:rsidR="00797B56" w:rsidRDefault="00797B56" w:rsidP="00797B56">
            <w:pPr>
              <w:spacing w:line="276" w:lineRule="auto"/>
              <w:rPr>
                <w:rFonts w:ascii="Arial" w:hAnsi="Arial" w:cs="Arial"/>
                <w:bCs/>
                <w:color w:val="000000" w:themeColor="text1"/>
                <w:sz w:val="20"/>
                <w:szCs w:val="20"/>
              </w:rPr>
            </w:pPr>
            <w:r>
              <w:rPr>
                <w:rFonts w:ascii="Arial" w:hAnsi="Arial" w:cs="Arial"/>
                <w:bCs/>
                <w:color w:val="000000" w:themeColor="text1"/>
                <w:sz w:val="20"/>
                <w:szCs w:val="20"/>
              </w:rPr>
              <w:t>Agreed training agendas allowing increased provision of in house sustainable training opportunities relating to H&amp;WB outcomes allow staff to be more confident in delivering, monitoring, tracking and assessing H&amp;WB outcomes.</w:t>
            </w:r>
          </w:p>
          <w:p w14:paraId="585E7A45" w14:textId="09084CCD" w:rsidR="00797B56" w:rsidRDefault="00797B56" w:rsidP="00797B56">
            <w:pPr>
              <w:spacing w:line="276" w:lineRule="auto"/>
              <w:rPr>
                <w:rFonts w:ascii="Arial" w:hAnsi="Arial" w:cs="Arial"/>
                <w:bCs/>
                <w:color w:val="000000" w:themeColor="text1"/>
                <w:sz w:val="20"/>
                <w:szCs w:val="20"/>
              </w:rPr>
            </w:pPr>
          </w:p>
          <w:p w14:paraId="1E76FBD0" w14:textId="630AC2A2" w:rsidR="00797B56" w:rsidRDefault="00797B56" w:rsidP="00797B56">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H&amp;WB of targeted pupils improves and measurable targets in attendance and engagement increase. </w:t>
            </w:r>
          </w:p>
          <w:p w14:paraId="7E32D643" w14:textId="77777777" w:rsidR="00797B56" w:rsidRDefault="00797B56" w:rsidP="00797B56">
            <w:pPr>
              <w:spacing w:line="276" w:lineRule="auto"/>
              <w:rPr>
                <w:rFonts w:ascii="Arial" w:hAnsi="Arial" w:cs="Arial"/>
                <w:bCs/>
                <w:color w:val="000000" w:themeColor="text1"/>
                <w:sz w:val="20"/>
                <w:szCs w:val="20"/>
              </w:rPr>
            </w:pPr>
          </w:p>
          <w:p w14:paraId="659D037F" w14:textId="44C6157B" w:rsidR="00797B56" w:rsidRPr="0087796E" w:rsidRDefault="00797B56" w:rsidP="00797B56">
            <w:pPr>
              <w:spacing w:line="276" w:lineRule="auto"/>
              <w:rPr>
                <w:rFonts w:ascii="Arial" w:hAnsi="Arial" w:cs="Arial"/>
                <w:b/>
                <w:bCs/>
                <w:color w:val="C00000"/>
                <w:sz w:val="20"/>
                <w:szCs w:val="20"/>
              </w:rPr>
            </w:pPr>
          </w:p>
        </w:tc>
        <w:tc>
          <w:tcPr>
            <w:tcW w:w="2699" w:type="dxa"/>
          </w:tcPr>
          <w:p w14:paraId="170B456D" w14:textId="77777777" w:rsidR="0087796E" w:rsidRDefault="0087796E" w:rsidP="0087796E">
            <w:pPr>
              <w:rPr>
                <w:rFonts w:ascii="Arial" w:hAnsi="Arial" w:cs="Arial"/>
                <w:b/>
                <w:bCs/>
                <w:color w:val="C00000"/>
                <w:sz w:val="20"/>
                <w:szCs w:val="20"/>
              </w:rPr>
            </w:pPr>
          </w:p>
          <w:p w14:paraId="7AEA6672" w14:textId="77777777" w:rsidR="002C404A" w:rsidRPr="00797B56" w:rsidRDefault="002C404A" w:rsidP="0087796E">
            <w:pPr>
              <w:rPr>
                <w:rFonts w:ascii="Arial" w:hAnsi="Arial" w:cs="Arial"/>
                <w:b/>
                <w:bCs/>
                <w:sz w:val="20"/>
                <w:szCs w:val="20"/>
              </w:rPr>
            </w:pPr>
          </w:p>
          <w:p w14:paraId="6BF989C4" w14:textId="405811C4" w:rsidR="002C404A" w:rsidRPr="00797B56" w:rsidRDefault="00797B56" w:rsidP="0087796E">
            <w:pPr>
              <w:rPr>
                <w:rFonts w:ascii="Arial" w:hAnsi="Arial" w:cs="Arial"/>
                <w:b/>
                <w:bCs/>
                <w:sz w:val="20"/>
                <w:szCs w:val="20"/>
              </w:rPr>
            </w:pPr>
            <w:r w:rsidRPr="00797B56">
              <w:rPr>
                <w:rFonts w:ascii="Arial" w:hAnsi="Arial" w:cs="Arial"/>
                <w:b/>
                <w:bCs/>
                <w:sz w:val="20"/>
                <w:szCs w:val="20"/>
              </w:rPr>
              <w:t>Staff feedback from training and information sessions.</w:t>
            </w:r>
          </w:p>
          <w:p w14:paraId="7DC09A63" w14:textId="77777777" w:rsidR="002C404A" w:rsidRPr="00797B56" w:rsidRDefault="002C404A" w:rsidP="0087796E">
            <w:pPr>
              <w:rPr>
                <w:rFonts w:ascii="Arial" w:hAnsi="Arial" w:cs="Arial"/>
                <w:b/>
                <w:bCs/>
                <w:sz w:val="20"/>
                <w:szCs w:val="20"/>
              </w:rPr>
            </w:pPr>
          </w:p>
          <w:p w14:paraId="521F3D37" w14:textId="77777777" w:rsidR="002C404A" w:rsidRDefault="002C404A" w:rsidP="0087796E">
            <w:pPr>
              <w:rPr>
                <w:rFonts w:ascii="Arial" w:hAnsi="Arial" w:cs="Arial"/>
                <w:b/>
                <w:bCs/>
                <w:color w:val="C00000"/>
                <w:sz w:val="20"/>
                <w:szCs w:val="20"/>
              </w:rPr>
            </w:pPr>
          </w:p>
          <w:p w14:paraId="2A1D22D4" w14:textId="77777777" w:rsidR="002C404A" w:rsidRDefault="002C404A" w:rsidP="0087796E">
            <w:pPr>
              <w:rPr>
                <w:rFonts w:ascii="Arial" w:hAnsi="Arial" w:cs="Arial"/>
                <w:b/>
                <w:bCs/>
                <w:sz w:val="20"/>
                <w:szCs w:val="20"/>
              </w:rPr>
            </w:pPr>
            <w:r w:rsidRPr="00797B56">
              <w:rPr>
                <w:rFonts w:ascii="Arial" w:hAnsi="Arial" w:cs="Arial"/>
                <w:b/>
                <w:bCs/>
                <w:sz w:val="20"/>
                <w:szCs w:val="20"/>
              </w:rPr>
              <w:t>Evaluations from Boxall Profiles of existing ‘Nurture Group’ children</w:t>
            </w:r>
          </w:p>
          <w:p w14:paraId="3ABC1FB2" w14:textId="77777777" w:rsidR="00797B56" w:rsidRDefault="00797B56" w:rsidP="0087796E">
            <w:pPr>
              <w:rPr>
                <w:rFonts w:ascii="Arial" w:hAnsi="Arial" w:cs="Arial"/>
                <w:b/>
                <w:bCs/>
                <w:sz w:val="20"/>
                <w:szCs w:val="20"/>
              </w:rPr>
            </w:pPr>
          </w:p>
          <w:p w14:paraId="42722504" w14:textId="77777777" w:rsidR="00797B56" w:rsidRDefault="00797B56" w:rsidP="0087796E">
            <w:pPr>
              <w:rPr>
                <w:rFonts w:ascii="Arial" w:hAnsi="Arial" w:cs="Arial"/>
                <w:b/>
                <w:bCs/>
                <w:sz w:val="20"/>
                <w:szCs w:val="20"/>
              </w:rPr>
            </w:pPr>
            <w:r w:rsidRPr="00797B56">
              <w:rPr>
                <w:rFonts w:ascii="Arial" w:hAnsi="Arial" w:cs="Arial"/>
                <w:b/>
                <w:bCs/>
                <w:sz w:val="20"/>
                <w:szCs w:val="20"/>
              </w:rPr>
              <w:t>On going tracking and monitoring of target group of pupils, e.g. increased engagement, attendance, improved timekeeping, greater parental engagement from targeted families.</w:t>
            </w:r>
          </w:p>
          <w:p w14:paraId="738CCEE8" w14:textId="45133A7C" w:rsidR="00862846" w:rsidRDefault="00862846" w:rsidP="0087796E">
            <w:pPr>
              <w:rPr>
                <w:rFonts w:ascii="Arial" w:hAnsi="Arial" w:cs="Arial"/>
                <w:b/>
                <w:bCs/>
                <w:sz w:val="20"/>
                <w:szCs w:val="20"/>
              </w:rPr>
            </w:pPr>
            <w:r>
              <w:rPr>
                <w:rFonts w:ascii="Arial" w:hAnsi="Arial" w:cs="Arial"/>
                <w:b/>
                <w:bCs/>
                <w:sz w:val="20"/>
                <w:szCs w:val="20"/>
              </w:rPr>
              <w:t xml:space="preserve"> </w:t>
            </w:r>
          </w:p>
          <w:p w14:paraId="263DD3A7" w14:textId="486E0882" w:rsidR="00862846" w:rsidRPr="0087796E" w:rsidRDefault="00862846" w:rsidP="0087796E">
            <w:pPr>
              <w:rPr>
                <w:rFonts w:ascii="Arial" w:hAnsi="Arial" w:cs="Arial"/>
                <w:b/>
                <w:bCs/>
                <w:color w:val="C00000"/>
                <w:sz w:val="20"/>
                <w:szCs w:val="20"/>
              </w:rPr>
            </w:pPr>
            <w:r>
              <w:rPr>
                <w:rFonts w:ascii="Arial" w:hAnsi="Arial" w:cs="Arial"/>
                <w:b/>
                <w:bCs/>
                <w:sz w:val="20"/>
                <w:szCs w:val="20"/>
              </w:rPr>
              <w:t>Staff/pupil feedback on various nurturing approaches.</w:t>
            </w:r>
          </w:p>
        </w:tc>
        <w:tc>
          <w:tcPr>
            <w:tcW w:w="3118" w:type="dxa"/>
          </w:tcPr>
          <w:p w14:paraId="2CED7261" w14:textId="77777777" w:rsidR="0087796E" w:rsidRPr="0087796E" w:rsidRDefault="0087796E" w:rsidP="000471B7">
            <w:pPr>
              <w:spacing w:line="276" w:lineRule="auto"/>
              <w:rPr>
                <w:rFonts w:ascii="Arial" w:hAnsi="Arial" w:cs="Arial"/>
                <w:b/>
                <w:bCs/>
                <w:color w:val="C00000"/>
                <w:sz w:val="20"/>
                <w:szCs w:val="20"/>
              </w:rPr>
            </w:pPr>
          </w:p>
        </w:tc>
      </w:tr>
    </w:tbl>
    <w:p w14:paraId="6F6B99CE" w14:textId="77777777" w:rsidR="004266A4" w:rsidRDefault="004266A4" w:rsidP="006D290F">
      <w:pPr>
        <w:jc w:val="right"/>
      </w:pPr>
    </w:p>
    <w:p w14:paraId="0DF87431" w14:textId="77777777" w:rsidR="004266A4" w:rsidRDefault="004266A4" w:rsidP="006D290F">
      <w:pPr>
        <w:jc w:val="right"/>
      </w:pPr>
    </w:p>
    <w:p w14:paraId="74F4F842" w14:textId="77777777" w:rsidR="00AD558F" w:rsidRDefault="00AD558F" w:rsidP="006D290F">
      <w:pPr>
        <w:jc w:val="right"/>
      </w:pPr>
    </w:p>
    <w:p w14:paraId="74E4E972" w14:textId="77777777" w:rsidR="00AD558F" w:rsidRDefault="00AD558F" w:rsidP="006D290F">
      <w:pPr>
        <w:jc w:val="right"/>
      </w:pPr>
    </w:p>
    <w:p w14:paraId="0CDCA2CB" w14:textId="77777777" w:rsidR="00AD558F" w:rsidRDefault="00AD558F" w:rsidP="006D290F">
      <w:pPr>
        <w:jc w:val="right"/>
      </w:pPr>
    </w:p>
    <w:p w14:paraId="075DFA46" w14:textId="77777777" w:rsidR="00AD558F" w:rsidRDefault="00AD558F" w:rsidP="006D290F">
      <w:pPr>
        <w:jc w:val="right"/>
      </w:pPr>
    </w:p>
    <w:p w14:paraId="69016AC8" w14:textId="77777777" w:rsidR="006D290F" w:rsidRDefault="006D290F" w:rsidP="006D290F">
      <w:pPr>
        <w:rPr>
          <w:rFonts w:ascii="Arial" w:hAnsi="Arial" w:cs="Arial"/>
          <w:b/>
          <w:bCs/>
          <w:color w:val="00B050"/>
          <w:sz w:val="26"/>
          <w:szCs w:val="26"/>
        </w:rPr>
      </w:pPr>
    </w:p>
    <w:p w14:paraId="766A6CFE" w14:textId="77777777" w:rsidR="0024334C" w:rsidRDefault="0024334C" w:rsidP="001716F0">
      <w:pPr>
        <w:ind w:left="-709"/>
        <w:rPr>
          <w:rFonts w:ascii="Arial" w:hAnsi="Arial" w:cs="Arial"/>
          <w:b/>
          <w:bCs/>
          <w:color w:val="00B050"/>
          <w:sz w:val="26"/>
          <w:szCs w:val="26"/>
        </w:rPr>
      </w:pPr>
    </w:p>
    <w:p w14:paraId="732F0A14" w14:textId="67D56904" w:rsidR="001108CF" w:rsidRDefault="001108CF" w:rsidP="00976A54">
      <w:pPr>
        <w:spacing w:line="276" w:lineRule="auto"/>
        <w:rPr>
          <w:rFonts w:ascii="Arial" w:hAnsi="Arial" w:cs="Arial"/>
          <w:b/>
          <w:bCs/>
          <w:color w:val="C00000"/>
          <w:szCs w:val="26"/>
        </w:rPr>
      </w:pPr>
    </w:p>
    <w:p w14:paraId="012AA03D" w14:textId="7CA22583" w:rsidR="004B0C0B" w:rsidRDefault="004B0C0B" w:rsidP="00976A54">
      <w:pPr>
        <w:spacing w:line="276" w:lineRule="auto"/>
        <w:rPr>
          <w:rFonts w:ascii="Arial" w:hAnsi="Arial" w:cs="Arial"/>
          <w:b/>
          <w:bCs/>
          <w:color w:val="C00000"/>
          <w:szCs w:val="26"/>
        </w:rPr>
      </w:pPr>
    </w:p>
    <w:p w14:paraId="73860F45" w14:textId="612C40AD" w:rsidR="004B0C0B" w:rsidRDefault="004B0C0B" w:rsidP="00976A54">
      <w:pPr>
        <w:spacing w:line="276" w:lineRule="auto"/>
        <w:rPr>
          <w:rFonts w:ascii="Arial" w:hAnsi="Arial" w:cs="Arial"/>
          <w:b/>
          <w:bCs/>
          <w:color w:val="C00000"/>
          <w:szCs w:val="26"/>
        </w:rPr>
      </w:pPr>
    </w:p>
    <w:tbl>
      <w:tblPr>
        <w:tblStyle w:val="TableGrid"/>
        <w:tblpPr w:leftFromText="180" w:rightFromText="180" w:vertAnchor="text" w:horzAnchor="margin" w:tblpX="-714" w:tblpY="118"/>
        <w:tblW w:w="15446" w:type="dxa"/>
        <w:tblLook w:val="04A0" w:firstRow="1" w:lastRow="0" w:firstColumn="1" w:lastColumn="0" w:noHBand="0" w:noVBand="1"/>
      </w:tblPr>
      <w:tblGrid>
        <w:gridCol w:w="3821"/>
        <w:gridCol w:w="1133"/>
        <w:gridCol w:w="4675"/>
        <w:gridCol w:w="2699"/>
        <w:gridCol w:w="3118"/>
      </w:tblGrid>
      <w:tr w:rsidR="004B0C0B" w14:paraId="13C5A74F" w14:textId="77777777" w:rsidTr="004B0C0B">
        <w:tc>
          <w:tcPr>
            <w:tcW w:w="3821" w:type="dxa"/>
            <w:shd w:val="clear" w:color="auto" w:fill="548DD4" w:themeFill="text2" w:themeFillTint="99"/>
          </w:tcPr>
          <w:p w14:paraId="4B114BE8" w14:textId="77777777" w:rsidR="004B0C0B" w:rsidRPr="002B7DAE" w:rsidRDefault="004B0C0B" w:rsidP="004B0C0B">
            <w:pPr>
              <w:jc w:val="center"/>
              <w:rPr>
                <w:rFonts w:ascii="Arial" w:hAnsi="Arial" w:cs="Arial"/>
                <w:b/>
                <w:bCs/>
                <w:color w:val="000000" w:themeColor="text1"/>
              </w:rPr>
            </w:pPr>
          </w:p>
          <w:p w14:paraId="7199F180" w14:textId="77777777" w:rsidR="004B0C0B" w:rsidRPr="002B7DAE" w:rsidRDefault="004B0C0B" w:rsidP="004B0C0B">
            <w:pPr>
              <w:jc w:val="center"/>
              <w:rPr>
                <w:rFonts w:ascii="Arial" w:hAnsi="Arial" w:cs="Arial"/>
                <w:b/>
                <w:bCs/>
                <w:color w:val="000000" w:themeColor="text1"/>
              </w:rPr>
            </w:pPr>
          </w:p>
          <w:p w14:paraId="39D29CC2" w14:textId="00A9BFEF" w:rsidR="004B0C0B" w:rsidRPr="002B7DAE" w:rsidRDefault="004B0C0B" w:rsidP="004B0C0B">
            <w:pPr>
              <w:rPr>
                <w:rFonts w:ascii="Arial" w:hAnsi="Arial" w:cs="Arial"/>
                <w:b/>
                <w:bCs/>
                <w:color w:val="0070C0"/>
              </w:rPr>
            </w:pPr>
            <w:r w:rsidRPr="002B7DAE">
              <w:rPr>
                <w:rFonts w:ascii="Arial" w:hAnsi="Arial" w:cs="Arial"/>
                <w:b/>
                <w:bCs/>
                <w:color w:val="000000" w:themeColor="text1"/>
              </w:rPr>
              <w:t>Strategic Priority</w:t>
            </w:r>
            <w:r>
              <w:rPr>
                <w:rFonts w:ascii="Arial" w:hAnsi="Arial" w:cs="Arial"/>
                <w:b/>
                <w:bCs/>
                <w:color w:val="000000" w:themeColor="text1"/>
              </w:rPr>
              <w:t xml:space="preserve"> 4 - Nursery</w:t>
            </w:r>
          </w:p>
          <w:p w14:paraId="5FD48F9F" w14:textId="77777777" w:rsidR="004B0C0B" w:rsidRPr="002B7DAE" w:rsidRDefault="004B0C0B" w:rsidP="004B0C0B">
            <w:pPr>
              <w:spacing w:line="276" w:lineRule="auto"/>
              <w:rPr>
                <w:rFonts w:ascii="Arial" w:hAnsi="Arial" w:cs="Arial"/>
                <w:bCs/>
                <w:color w:val="C00000"/>
                <w:szCs w:val="26"/>
              </w:rPr>
            </w:pPr>
          </w:p>
        </w:tc>
        <w:tc>
          <w:tcPr>
            <w:tcW w:w="1133" w:type="dxa"/>
            <w:shd w:val="clear" w:color="auto" w:fill="548DD4" w:themeFill="text2" w:themeFillTint="99"/>
          </w:tcPr>
          <w:p w14:paraId="7896BC19" w14:textId="77777777" w:rsidR="004B0C0B" w:rsidRPr="002B7DAE" w:rsidRDefault="004B0C0B" w:rsidP="004B0C0B">
            <w:pPr>
              <w:rPr>
                <w:rFonts w:ascii="Arial" w:hAnsi="Arial" w:cs="Arial"/>
                <w:b/>
                <w:color w:val="000000" w:themeColor="text1"/>
              </w:rPr>
            </w:pPr>
          </w:p>
          <w:p w14:paraId="49BAF628" w14:textId="77777777" w:rsidR="004B0C0B" w:rsidRPr="002B7DAE" w:rsidRDefault="004B0C0B" w:rsidP="004B0C0B">
            <w:pPr>
              <w:rPr>
                <w:rFonts w:ascii="Arial" w:hAnsi="Arial" w:cs="Arial"/>
                <w:b/>
                <w:color w:val="000000" w:themeColor="text1"/>
              </w:rPr>
            </w:pPr>
          </w:p>
          <w:p w14:paraId="248225BD" w14:textId="77777777" w:rsidR="004B0C0B" w:rsidRPr="002B7DAE" w:rsidRDefault="004B0C0B" w:rsidP="004B0C0B">
            <w:pPr>
              <w:rPr>
                <w:rFonts w:ascii="Arial" w:hAnsi="Arial" w:cs="Arial"/>
                <w:b/>
                <w:color w:val="000000" w:themeColor="text1"/>
              </w:rPr>
            </w:pPr>
            <w:r w:rsidRPr="002B7DAE">
              <w:rPr>
                <w:rFonts w:ascii="Arial" w:hAnsi="Arial" w:cs="Arial"/>
                <w:b/>
                <w:color w:val="000000" w:themeColor="text1"/>
              </w:rPr>
              <w:t>PEF</w:t>
            </w:r>
          </w:p>
          <w:p w14:paraId="2FEE88E5" w14:textId="77777777" w:rsidR="004B0C0B" w:rsidRPr="002B7DAE" w:rsidRDefault="004B0C0B" w:rsidP="004B0C0B">
            <w:pPr>
              <w:spacing w:line="276" w:lineRule="auto"/>
              <w:rPr>
                <w:rFonts w:ascii="Arial" w:hAnsi="Arial" w:cs="Arial"/>
                <w:b/>
                <w:bCs/>
                <w:color w:val="C00000"/>
                <w:szCs w:val="26"/>
              </w:rPr>
            </w:pPr>
          </w:p>
        </w:tc>
        <w:tc>
          <w:tcPr>
            <w:tcW w:w="4675" w:type="dxa"/>
            <w:shd w:val="clear" w:color="auto" w:fill="548DD4" w:themeFill="text2" w:themeFillTint="99"/>
          </w:tcPr>
          <w:p w14:paraId="6D068CBC" w14:textId="77777777" w:rsidR="004B0C0B" w:rsidRPr="002B7DAE" w:rsidRDefault="004B0C0B" w:rsidP="004B0C0B">
            <w:pPr>
              <w:jc w:val="center"/>
              <w:rPr>
                <w:rFonts w:ascii="Arial" w:hAnsi="Arial" w:cs="Arial"/>
                <w:b/>
                <w:bCs/>
                <w:color w:val="000000" w:themeColor="text1"/>
              </w:rPr>
            </w:pPr>
          </w:p>
          <w:p w14:paraId="2F51F671" w14:textId="77777777" w:rsidR="004B0C0B" w:rsidRPr="002B7DAE" w:rsidRDefault="004B0C0B" w:rsidP="004B0C0B">
            <w:pPr>
              <w:jc w:val="center"/>
              <w:rPr>
                <w:rFonts w:ascii="Arial" w:hAnsi="Arial" w:cs="Arial"/>
                <w:b/>
                <w:bCs/>
                <w:color w:val="000000" w:themeColor="text1"/>
              </w:rPr>
            </w:pPr>
          </w:p>
          <w:p w14:paraId="7668277C" w14:textId="77777777" w:rsidR="004B0C0B" w:rsidRPr="002B7DAE" w:rsidRDefault="004B0C0B" w:rsidP="004B0C0B">
            <w:pPr>
              <w:spacing w:line="276" w:lineRule="auto"/>
              <w:rPr>
                <w:rFonts w:ascii="Arial" w:hAnsi="Arial" w:cs="Arial"/>
                <w:b/>
                <w:bCs/>
                <w:color w:val="C00000"/>
                <w:szCs w:val="26"/>
              </w:rPr>
            </w:pPr>
            <w:r w:rsidRPr="002B7DAE">
              <w:rPr>
                <w:rFonts w:ascii="Arial" w:hAnsi="Arial" w:cs="Arial"/>
                <w:b/>
                <w:bCs/>
                <w:color w:val="000000" w:themeColor="text1"/>
              </w:rPr>
              <w:t>Intended Impact</w:t>
            </w:r>
          </w:p>
        </w:tc>
        <w:tc>
          <w:tcPr>
            <w:tcW w:w="2699" w:type="dxa"/>
            <w:shd w:val="clear" w:color="auto" w:fill="548DD4" w:themeFill="text2" w:themeFillTint="99"/>
          </w:tcPr>
          <w:p w14:paraId="14BFC978" w14:textId="77777777" w:rsidR="004B0C0B" w:rsidRPr="002B7DAE" w:rsidRDefault="004B0C0B" w:rsidP="004B0C0B">
            <w:pPr>
              <w:jc w:val="center"/>
              <w:rPr>
                <w:rFonts w:ascii="Arial" w:hAnsi="Arial" w:cs="Arial"/>
                <w:b/>
                <w:bCs/>
                <w:color w:val="000000" w:themeColor="text1"/>
              </w:rPr>
            </w:pPr>
          </w:p>
          <w:p w14:paraId="1CA0B92B" w14:textId="77777777" w:rsidR="004B0C0B" w:rsidRPr="002B7DAE" w:rsidRDefault="004B0C0B" w:rsidP="004B0C0B">
            <w:pPr>
              <w:jc w:val="center"/>
              <w:rPr>
                <w:rFonts w:ascii="Arial" w:hAnsi="Arial" w:cs="Arial"/>
                <w:b/>
                <w:bCs/>
                <w:color w:val="000000" w:themeColor="text1"/>
              </w:rPr>
            </w:pPr>
          </w:p>
          <w:p w14:paraId="5CEC5F6A" w14:textId="77777777" w:rsidR="004B0C0B" w:rsidRPr="002B7DAE" w:rsidRDefault="004B0C0B" w:rsidP="004B0C0B">
            <w:pPr>
              <w:spacing w:line="276" w:lineRule="auto"/>
              <w:rPr>
                <w:rFonts w:ascii="Arial" w:hAnsi="Arial" w:cs="Arial"/>
                <w:b/>
                <w:bCs/>
                <w:color w:val="C00000"/>
                <w:szCs w:val="26"/>
              </w:rPr>
            </w:pPr>
            <w:r w:rsidRPr="002B7DAE">
              <w:rPr>
                <w:rFonts w:ascii="Arial" w:hAnsi="Arial" w:cs="Arial"/>
                <w:b/>
                <w:bCs/>
                <w:color w:val="000000" w:themeColor="text1"/>
              </w:rPr>
              <w:t>Measures of Success</w:t>
            </w:r>
          </w:p>
        </w:tc>
        <w:tc>
          <w:tcPr>
            <w:tcW w:w="3118" w:type="dxa"/>
            <w:shd w:val="clear" w:color="auto" w:fill="548DD4" w:themeFill="text2" w:themeFillTint="99"/>
          </w:tcPr>
          <w:p w14:paraId="73155992" w14:textId="77777777" w:rsidR="004B0C0B" w:rsidRPr="002B7DAE" w:rsidRDefault="004B0C0B" w:rsidP="004B0C0B">
            <w:pPr>
              <w:jc w:val="center"/>
              <w:rPr>
                <w:rFonts w:ascii="Arial" w:hAnsi="Arial" w:cs="Arial"/>
                <w:b/>
                <w:bCs/>
                <w:color w:val="000000" w:themeColor="text1"/>
                <w:sz w:val="28"/>
                <w:szCs w:val="28"/>
              </w:rPr>
            </w:pPr>
          </w:p>
          <w:p w14:paraId="151A1DBE" w14:textId="77777777" w:rsidR="004B0C0B" w:rsidRPr="002B7DAE" w:rsidRDefault="004B0C0B" w:rsidP="004B0C0B">
            <w:pPr>
              <w:jc w:val="center"/>
              <w:rPr>
                <w:rFonts w:ascii="Arial" w:hAnsi="Arial" w:cs="Arial"/>
                <w:b/>
                <w:bCs/>
                <w:color w:val="000000" w:themeColor="text1"/>
                <w:sz w:val="28"/>
                <w:szCs w:val="28"/>
              </w:rPr>
            </w:pPr>
          </w:p>
          <w:p w14:paraId="25F3C47D" w14:textId="77777777" w:rsidR="004B0C0B" w:rsidRPr="002B7DAE" w:rsidRDefault="004B0C0B" w:rsidP="004B0C0B">
            <w:pPr>
              <w:spacing w:line="276" w:lineRule="auto"/>
              <w:rPr>
                <w:rFonts w:ascii="Arial" w:hAnsi="Arial" w:cs="Arial"/>
                <w:b/>
                <w:bCs/>
                <w:color w:val="C00000"/>
                <w:szCs w:val="26"/>
              </w:rPr>
            </w:pPr>
            <w:r w:rsidRPr="002B7DAE">
              <w:rPr>
                <w:rFonts w:ascii="Arial" w:hAnsi="Arial" w:cs="Arial"/>
                <w:b/>
                <w:bCs/>
                <w:color w:val="000000" w:themeColor="text1"/>
                <w:sz w:val="28"/>
                <w:szCs w:val="28"/>
              </w:rPr>
              <w:t>Actual Impact</w:t>
            </w:r>
          </w:p>
        </w:tc>
      </w:tr>
      <w:tr w:rsidR="004B0C0B" w14:paraId="7D9E3AA7" w14:textId="77777777" w:rsidTr="004B0C0B">
        <w:tc>
          <w:tcPr>
            <w:tcW w:w="3821" w:type="dxa"/>
          </w:tcPr>
          <w:p w14:paraId="20B04882" w14:textId="02146E50" w:rsidR="004B0C0B" w:rsidRDefault="004B0C0B"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Establish a nursery ECO committee. </w:t>
            </w:r>
          </w:p>
          <w:p w14:paraId="64D8B226" w14:textId="1AED4E9D" w:rsidR="004B0C0B" w:rsidRDefault="004B0C0B" w:rsidP="004B0C0B">
            <w:pPr>
              <w:spacing w:line="276" w:lineRule="auto"/>
              <w:rPr>
                <w:rFonts w:ascii="Arial" w:hAnsi="Arial" w:cs="Arial"/>
                <w:bCs/>
                <w:color w:val="000000" w:themeColor="text1"/>
                <w:sz w:val="20"/>
                <w:szCs w:val="20"/>
              </w:rPr>
            </w:pPr>
          </w:p>
          <w:p w14:paraId="7B889B39" w14:textId="77777777" w:rsidR="004B0C0B" w:rsidRDefault="004B0C0B"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Establish a nursery ECO parent/ carer focus group</w:t>
            </w:r>
          </w:p>
          <w:p w14:paraId="45513EA9" w14:textId="77777777" w:rsidR="004B0C0B" w:rsidRDefault="004B0C0B" w:rsidP="004B0C0B">
            <w:pPr>
              <w:spacing w:line="276" w:lineRule="auto"/>
              <w:rPr>
                <w:rFonts w:ascii="Arial" w:hAnsi="Arial" w:cs="Arial"/>
                <w:bCs/>
                <w:color w:val="000000" w:themeColor="text1"/>
                <w:sz w:val="20"/>
                <w:szCs w:val="20"/>
              </w:rPr>
            </w:pPr>
          </w:p>
          <w:p w14:paraId="1CEDACB0" w14:textId="701A541A" w:rsidR="004B0C0B" w:rsidRDefault="004B0C0B"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Building on the success of last year, plan a programme of events to promote ECO friendly practices to enhance the children’s knowledge and understanding of Global Citizenship. </w:t>
            </w:r>
          </w:p>
          <w:p w14:paraId="3D196DEB" w14:textId="57CD498B" w:rsidR="00AF6D80" w:rsidRDefault="00AF6D80" w:rsidP="004B0C0B">
            <w:pPr>
              <w:spacing w:line="276" w:lineRule="auto"/>
              <w:rPr>
                <w:rFonts w:ascii="Arial" w:hAnsi="Arial" w:cs="Arial"/>
                <w:bCs/>
                <w:color w:val="000000" w:themeColor="text1"/>
                <w:sz w:val="20"/>
                <w:szCs w:val="20"/>
              </w:rPr>
            </w:pPr>
          </w:p>
          <w:p w14:paraId="798B4E4E" w14:textId="3884CFF2" w:rsidR="00AF6D80" w:rsidRDefault="00AF6D80"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Events to include opportunities to work with P1 pupils and schools in the local community. </w:t>
            </w:r>
          </w:p>
          <w:p w14:paraId="18A8568F" w14:textId="2B2A6AE8" w:rsidR="004B0C0B" w:rsidRDefault="004B0C0B" w:rsidP="004B0C0B">
            <w:pPr>
              <w:spacing w:line="276" w:lineRule="auto"/>
              <w:rPr>
                <w:rFonts w:ascii="Arial" w:hAnsi="Arial" w:cs="Arial"/>
                <w:bCs/>
                <w:color w:val="000000" w:themeColor="text1"/>
                <w:sz w:val="20"/>
                <w:szCs w:val="20"/>
              </w:rPr>
            </w:pPr>
          </w:p>
          <w:p w14:paraId="15540A78" w14:textId="1B557475" w:rsidR="004B0C0B" w:rsidRDefault="004B0C0B"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Provide high quality outdoor learning experiences for all learners. </w:t>
            </w:r>
          </w:p>
          <w:p w14:paraId="4132B36C" w14:textId="6CE4A471" w:rsidR="00AF6D80" w:rsidRDefault="00AF6D80" w:rsidP="004B0C0B">
            <w:pPr>
              <w:spacing w:line="276" w:lineRule="auto"/>
              <w:rPr>
                <w:rFonts w:ascii="Arial" w:hAnsi="Arial" w:cs="Arial"/>
                <w:bCs/>
                <w:color w:val="000000" w:themeColor="text1"/>
                <w:sz w:val="20"/>
                <w:szCs w:val="20"/>
              </w:rPr>
            </w:pPr>
          </w:p>
          <w:p w14:paraId="676D34D5" w14:textId="46C9FB9F" w:rsidR="004B0C0B" w:rsidRDefault="004B0C0B" w:rsidP="004B0C0B">
            <w:pPr>
              <w:spacing w:line="276" w:lineRule="auto"/>
              <w:rPr>
                <w:rFonts w:ascii="Arial" w:hAnsi="Arial" w:cs="Arial"/>
                <w:bCs/>
                <w:color w:val="000000" w:themeColor="text1"/>
                <w:sz w:val="20"/>
                <w:szCs w:val="20"/>
              </w:rPr>
            </w:pPr>
          </w:p>
          <w:p w14:paraId="4DC6CBAB" w14:textId="7D5D1971" w:rsidR="004B0C0B" w:rsidRDefault="004B0C0B"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Identify resources </w:t>
            </w:r>
          </w:p>
          <w:p w14:paraId="77A60E5E" w14:textId="7F2B692E" w:rsidR="004B0C0B" w:rsidRDefault="004B0C0B" w:rsidP="004B0C0B">
            <w:pPr>
              <w:spacing w:line="276" w:lineRule="auto"/>
              <w:rPr>
                <w:rFonts w:ascii="Arial" w:hAnsi="Arial" w:cs="Arial"/>
                <w:bCs/>
                <w:color w:val="000000" w:themeColor="text1"/>
                <w:sz w:val="20"/>
                <w:szCs w:val="20"/>
              </w:rPr>
            </w:pPr>
          </w:p>
          <w:p w14:paraId="3F6F032C" w14:textId="78A47E3C" w:rsidR="004B0C0B" w:rsidRDefault="004B0C0B" w:rsidP="004B0C0B">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Establish links to local green space areas to further enhance Outdoor Learning. </w:t>
            </w:r>
          </w:p>
          <w:p w14:paraId="598BCB31" w14:textId="010C832F" w:rsidR="004B0C0B" w:rsidRDefault="004B0C0B" w:rsidP="004B0C0B">
            <w:pPr>
              <w:spacing w:line="276" w:lineRule="auto"/>
              <w:rPr>
                <w:rFonts w:ascii="Arial" w:hAnsi="Arial" w:cs="Arial"/>
                <w:bCs/>
                <w:color w:val="000000" w:themeColor="text1"/>
                <w:sz w:val="20"/>
                <w:szCs w:val="20"/>
              </w:rPr>
            </w:pPr>
          </w:p>
          <w:p w14:paraId="46DA84E1" w14:textId="5FA6E63B" w:rsidR="004B0C0B" w:rsidRPr="00862846" w:rsidRDefault="004B0C0B" w:rsidP="00862846">
            <w:p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Preparation for </w:t>
            </w:r>
            <w:r w:rsidR="00AF6D80">
              <w:rPr>
                <w:rFonts w:ascii="Arial" w:hAnsi="Arial" w:cs="Arial"/>
                <w:bCs/>
                <w:color w:val="000000" w:themeColor="text1"/>
                <w:sz w:val="20"/>
                <w:szCs w:val="20"/>
              </w:rPr>
              <w:t>‘Make</w:t>
            </w:r>
            <w:r>
              <w:rPr>
                <w:rFonts w:ascii="Arial" w:hAnsi="Arial" w:cs="Arial"/>
                <w:bCs/>
                <w:color w:val="000000" w:themeColor="text1"/>
                <w:sz w:val="20"/>
                <w:szCs w:val="20"/>
              </w:rPr>
              <w:t xml:space="preserve"> Scotland Beautiful’ accreditation. </w:t>
            </w:r>
          </w:p>
        </w:tc>
        <w:tc>
          <w:tcPr>
            <w:tcW w:w="1133" w:type="dxa"/>
          </w:tcPr>
          <w:p w14:paraId="24DD1218" w14:textId="060DEBBA" w:rsidR="004B0C0B" w:rsidRPr="004B0C0B" w:rsidRDefault="004B0C0B" w:rsidP="004B0C0B">
            <w:pPr>
              <w:spacing w:line="276" w:lineRule="auto"/>
              <w:rPr>
                <w:rFonts w:ascii="Arial" w:hAnsi="Arial" w:cs="Arial"/>
              </w:rPr>
            </w:pPr>
          </w:p>
          <w:p w14:paraId="384980F9" w14:textId="77777777" w:rsidR="004B0C0B" w:rsidRDefault="004B0C0B" w:rsidP="004B0C0B">
            <w:pPr>
              <w:spacing w:line="276" w:lineRule="auto"/>
              <w:rPr>
                <w:rFonts w:ascii="Arial" w:hAnsi="Arial" w:cs="Arial"/>
              </w:rPr>
            </w:pPr>
          </w:p>
          <w:p w14:paraId="48287DB6" w14:textId="30FB46AE" w:rsidR="004B0C0B" w:rsidRPr="0087796E" w:rsidRDefault="004B0C0B" w:rsidP="004B0C0B">
            <w:pPr>
              <w:spacing w:line="276" w:lineRule="auto"/>
              <w:rPr>
                <w:rFonts w:ascii="Arial" w:hAnsi="Arial" w:cs="Arial"/>
                <w:b/>
                <w:bCs/>
                <w:color w:val="C00000"/>
                <w:sz w:val="20"/>
                <w:szCs w:val="20"/>
              </w:rPr>
            </w:pPr>
          </w:p>
        </w:tc>
        <w:tc>
          <w:tcPr>
            <w:tcW w:w="4675" w:type="dxa"/>
          </w:tcPr>
          <w:p w14:paraId="27B8E04E" w14:textId="77777777" w:rsidR="004B0C0B" w:rsidRDefault="004B0C0B" w:rsidP="004B0C0B">
            <w:pPr>
              <w:spacing w:line="276" w:lineRule="auto"/>
              <w:rPr>
                <w:rFonts w:ascii="Arial" w:hAnsi="Arial" w:cs="Arial"/>
                <w:bCs/>
                <w:color w:val="000000" w:themeColor="text1"/>
                <w:sz w:val="20"/>
                <w:szCs w:val="20"/>
              </w:rPr>
            </w:pPr>
          </w:p>
          <w:p w14:paraId="1F8903E1" w14:textId="4325576E" w:rsidR="004B0C0B" w:rsidRDefault="00AF6D80" w:rsidP="004B0C0B">
            <w:pPr>
              <w:spacing w:line="276" w:lineRule="auto"/>
              <w:rPr>
                <w:rFonts w:ascii="Arial" w:hAnsi="Arial" w:cs="Arial"/>
                <w:b/>
                <w:bCs/>
                <w:sz w:val="20"/>
                <w:szCs w:val="20"/>
              </w:rPr>
            </w:pPr>
            <w:r w:rsidRPr="00AF6D80">
              <w:rPr>
                <w:rFonts w:ascii="Arial" w:hAnsi="Arial" w:cs="Arial"/>
                <w:b/>
                <w:bCs/>
                <w:sz w:val="20"/>
                <w:szCs w:val="20"/>
              </w:rPr>
              <w:t xml:space="preserve">Improvement </w:t>
            </w:r>
            <w:r>
              <w:rPr>
                <w:rFonts w:ascii="Arial" w:hAnsi="Arial" w:cs="Arial"/>
                <w:b/>
                <w:bCs/>
                <w:sz w:val="20"/>
                <w:szCs w:val="20"/>
              </w:rPr>
              <w:t xml:space="preserve">in the school’s success with engaging with the local and wider community. </w:t>
            </w:r>
          </w:p>
          <w:p w14:paraId="0A97F3F3" w14:textId="6CFFB7F6" w:rsidR="00AF6D80" w:rsidRDefault="00AF6D80" w:rsidP="004B0C0B">
            <w:pPr>
              <w:spacing w:line="276" w:lineRule="auto"/>
              <w:rPr>
                <w:rFonts w:ascii="Arial" w:hAnsi="Arial" w:cs="Arial"/>
                <w:b/>
                <w:bCs/>
                <w:sz w:val="20"/>
                <w:szCs w:val="20"/>
              </w:rPr>
            </w:pPr>
          </w:p>
          <w:p w14:paraId="0D2274B0" w14:textId="77777777" w:rsidR="00AF6D80" w:rsidRDefault="00AF6D80" w:rsidP="004B0C0B">
            <w:pPr>
              <w:spacing w:line="276" w:lineRule="auto"/>
              <w:rPr>
                <w:rFonts w:ascii="Arial" w:hAnsi="Arial" w:cs="Arial"/>
                <w:b/>
                <w:bCs/>
                <w:sz w:val="20"/>
                <w:szCs w:val="20"/>
              </w:rPr>
            </w:pPr>
            <w:r>
              <w:rPr>
                <w:rFonts w:ascii="Arial" w:hAnsi="Arial" w:cs="Arial"/>
                <w:b/>
                <w:bCs/>
                <w:sz w:val="20"/>
                <w:szCs w:val="20"/>
              </w:rPr>
              <w:t xml:space="preserve">Children are aware of rights and responsibilities of active citizenship. </w:t>
            </w:r>
          </w:p>
          <w:p w14:paraId="672768DE" w14:textId="77777777" w:rsidR="00AF6D80" w:rsidRDefault="00AF6D80" w:rsidP="004B0C0B">
            <w:pPr>
              <w:spacing w:line="276" w:lineRule="auto"/>
              <w:rPr>
                <w:rFonts w:ascii="Arial" w:hAnsi="Arial" w:cs="Arial"/>
                <w:b/>
                <w:bCs/>
                <w:sz w:val="20"/>
                <w:szCs w:val="20"/>
              </w:rPr>
            </w:pPr>
          </w:p>
          <w:p w14:paraId="399AD7A5" w14:textId="585078A8" w:rsidR="00AF6D80" w:rsidRDefault="00AF6D80" w:rsidP="004B0C0B">
            <w:pPr>
              <w:spacing w:line="276" w:lineRule="auto"/>
              <w:rPr>
                <w:rFonts w:ascii="Arial" w:hAnsi="Arial" w:cs="Arial"/>
                <w:b/>
                <w:bCs/>
                <w:sz w:val="20"/>
                <w:szCs w:val="20"/>
              </w:rPr>
            </w:pPr>
            <w:r>
              <w:rPr>
                <w:rFonts w:ascii="Arial" w:hAnsi="Arial" w:cs="Arial"/>
                <w:b/>
                <w:bCs/>
                <w:sz w:val="20"/>
                <w:szCs w:val="20"/>
              </w:rPr>
              <w:t xml:space="preserve">Learners utilizing local green spaces to enhance learning experiences. </w:t>
            </w:r>
          </w:p>
          <w:p w14:paraId="2231B14E" w14:textId="0582E3C2" w:rsidR="00AF6D80" w:rsidRDefault="00AF6D80" w:rsidP="004B0C0B">
            <w:pPr>
              <w:spacing w:line="276" w:lineRule="auto"/>
              <w:rPr>
                <w:rFonts w:ascii="Arial" w:hAnsi="Arial" w:cs="Arial"/>
                <w:b/>
                <w:bCs/>
                <w:sz w:val="20"/>
                <w:szCs w:val="20"/>
              </w:rPr>
            </w:pPr>
          </w:p>
          <w:p w14:paraId="096849EB" w14:textId="1524E4EF" w:rsidR="00AF6D80" w:rsidRDefault="00AF6D80" w:rsidP="004B0C0B">
            <w:pPr>
              <w:spacing w:line="276" w:lineRule="auto"/>
              <w:rPr>
                <w:rFonts w:ascii="Arial" w:hAnsi="Arial" w:cs="Arial"/>
                <w:b/>
                <w:bCs/>
                <w:sz w:val="20"/>
                <w:szCs w:val="20"/>
              </w:rPr>
            </w:pPr>
            <w:r>
              <w:rPr>
                <w:rFonts w:ascii="Arial" w:hAnsi="Arial" w:cs="Arial"/>
                <w:b/>
                <w:bCs/>
                <w:sz w:val="20"/>
                <w:szCs w:val="20"/>
              </w:rPr>
              <w:t xml:space="preserve">Increased parental engagement and opportunities for family learning. </w:t>
            </w:r>
          </w:p>
          <w:p w14:paraId="0105DF12" w14:textId="7C74BFF2" w:rsidR="00AF6D80" w:rsidRDefault="00AF6D80" w:rsidP="004B0C0B">
            <w:pPr>
              <w:spacing w:line="276" w:lineRule="auto"/>
              <w:rPr>
                <w:rFonts w:ascii="Arial" w:hAnsi="Arial" w:cs="Arial"/>
                <w:b/>
                <w:bCs/>
                <w:sz w:val="20"/>
                <w:szCs w:val="20"/>
              </w:rPr>
            </w:pPr>
          </w:p>
          <w:p w14:paraId="25F4AA31" w14:textId="64C3F1D6" w:rsidR="00AF6D80" w:rsidRDefault="00AF6D80" w:rsidP="004B0C0B">
            <w:pPr>
              <w:spacing w:line="276" w:lineRule="auto"/>
              <w:rPr>
                <w:rFonts w:ascii="Arial" w:hAnsi="Arial" w:cs="Arial"/>
                <w:b/>
                <w:bCs/>
                <w:sz w:val="20"/>
                <w:szCs w:val="20"/>
              </w:rPr>
            </w:pPr>
            <w:r>
              <w:rPr>
                <w:rFonts w:ascii="Arial" w:hAnsi="Arial" w:cs="Arial"/>
                <w:b/>
                <w:bCs/>
                <w:sz w:val="20"/>
                <w:szCs w:val="20"/>
              </w:rPr>
              <w:t>All staff to further develop their confidence and skills in providing high quality outdoor learning experiences for all pupils</w:t>
            </w:r>
          </w:p>
          <w:p w14:paraId="4C2181B9" w14:textId="3F363E7B" w:rsidR="00AF6D80" w:rsidRDefault="00AF6D80" w:rsidP="004B0C0B">
            <w:pPr>
              <w:spacing w:line="276" w:lineRule="auto"/>
              <w:rPr>
                <w:rFonts w:ascii="Arial" w:hAnsi="Arial" w:cs="Arial"/>
                <w:b/>
                <w:bCs/>
                <w:sz w:val="20"/>
                <w:szCs w:val="20"/>
              </w:rPr>
            </w:pPr>
          </w:p>
          <w:p w14:paraId="36A484DE" w14:textId="77777777" w:rsidR="00AF6D80" w:rsidRDefault="00AF6D80" w:rsidP="00AF6D80">
            <w:pPr>
              <w:rPr>
                <w:rFonts w:ascii="Arial" w:hAnsi="Arial" w:cs="Arial"/>
                <w:b/>
                <w:bCs/>
                <w:sz w:val="20"/>
                <w:szCs w:val="20"/>
              </w:rPr>
            </w:pPr>
            <w:r>
              <w:rPr>
                <w:rFonts w:ascii="Arial" w:hAnsi="Arial" w:cs="Arial"/>
                <w:b/>
                <w:bCs/>
                <w:sz w:val="20"/>
                <w:szCs w:val="20"/>
              </w:rPr>
              <w:t xml:space="preserve">Sustainable links with local community. </w:t>
            </w:r>
          </w:p>
          <w:p w14:paraId="1F07B9FF" w14:textId="4438A9D2" w:rsidR="00AF6D80" w:rsidRDefault="00AF6D80" w:rsidP="004B0C0B">
            <w:pPr>
              <w:spacing w:line="276" w:lineRule="auto"/>
              <w:rPr>
                <w:rFonts w:ascii="Arial" w:hAnsi="Arial" w:cs="Arial"/>
                <w:b/>
                <w:bCs/>
                <w:sz w:val="20"/>
                <w:szCs w:val="20"/>
              </w:rPr>
            </w:pPr>
          </w:p>
          <w:p w14:paraId="4CD7BF98" w14:textId="5BCD9025" w:rsidR="00AF6D80" w:rsidRDefault="00AF6D80" w:rsidP="004B0C0B">
            <w:pPr>
              <w:spacing w:line="276" w:lineRule="auto"/>
              <w:rPr>
                <w:rFonts w:ascii="Arial" w:hAnsi="Arial" w:cs="Arial"/>
                <w:b/>
                <w:bCs/>
                <w:sz w:val="20"/>
                <w:szCs w:val="20"/>
              </w:rPr>
            </w:pPr>
          </w:p>
          <w:p w14:paraId="781FBAAC" w14:textId="77777777" w:rsidR="00AF6D80" w:rsidRDefault="00AF6D80" w:rsidP="004B0C0B">
            <w:pPr>
              <w:spacing w:line="276" w:lineRule="auto"/>
              <w:rPr>
                <w:rFonts w:ascii="Arial" w:hAnsi="Arial" w:cs="Arial"/>
                <w:b/>
                <w:bCs/>
                <w:sz w:val="20"/>
                <w:szCs w:val="20"/>
              </w:rPr>
            </w:pPr>
          </w:p>
          <w:p w14:paraId="55BB4134" w14:textId="1CBD084C" w:rsidR="00AF6D80" w:rsidRDefault="00AF6D80" w:rsidP="004B0C0B">
            <w:pPr>
              <w:spacing w:line="276" w:lineRule="auto"/>
              <w:rPr>
                <w:rFonts w:ascii="Arial" w:hAnsi="Arial" w:cs="Arial"/>
                <w:b/>
                <w:bCs/>
                <w:sz w:val="20"/>
                <w:szCs w:val="20"/>
              </w:rPr>
            </w:pPr>
          </w:p>
          <w:p w14:paraId="1AF3FB0B" w14:textId="77777777" w:rsidR="00AF6D80" w:rsidRDefault="00AF6D80" w:rsidP="004B0C0B">
            <w:pPr>
              <w:spacing w:line="276" w:lineRule="auto"/>
              <w:rPr>
                <w:rFonts w:ascii="Arial" w:hAnsi="Arial" w:cs="Arial"/>
                <w:b/>
                <w:bCs/>
                <w:sz w:val="20"/>
                <w:szCs w:val="20"/>
              </w:rPr>
            </w:pPr>
          </w:p>
          <w:p w14:paraId="143DAE86" w14:textId="18F7F3AE" w:rsidR="00AF6D80" w:rsidRDefault="00AF6D80" w:rsidP="004B0C0B">
            <w:pPr>
              <w:spacing w:line="276" w:lineRule="auto"/>
              <w:rPr>
                <w:rFonts w:ascii="Arial" w:hAnsi="Arial" w:cs="Arial"/>
                <w:b/>
                <w:bCs/>
                <w:sz w:val="20"/>
                <w:szCs w:val="20"/>
              </w:rPr>
            </w:pPr>
          </w:p>
          <w:p w14:paraId="7B4C1B9F" w14:textId="77777777" w:rsidR="00AF6D80" w:rsidRDefault="00AF6D80" w:rsidP="004B0C0B">
            <w:pPr>
              <w:spacing w:line="276" w:lineRule="auto"/>
              <w:rPr>
                <w:rFonts w:ascii="Arial" w:hAnsi="Arial" w:cs="Arial"/>
                <w:b/>
                <w:bCs/>
                <w:sz w:val="20"/>
                <w:szCs w:val="20"/>
              </w:rPr>
            </w:pPr>
          </w:p>
          <w:p w14:paraId="173B082D" w14:textId="71FAAB32" w:rsidR="00AF6D80" w:rsidRDefault="00AF6D80" w:rsidP="004B0C0B">
            <w:pPr>
              <w:spacing w:line="276" w:lineRule="auto"/>
              <w:rPr>
                <w:rFonts w:ascii="Arial" w:hAnsi="Arial" w:cs="Arial"/>
                <w:b/>
                <w:bCs/>
                <w:sz w:val="20"/>
                <w:szCs w:val="20"/>
              </w:rPr>
            </w:pPr>
          </w:p>
          <w:p w14:paraId="7A81C622" w14:textId="0DDB8A99" w:rsidR="00AF6D80" w:rsidRPr="00862846" w:rsidRDefault="00AF6D80" w:rsidP="004B0C0B">
            <w:pPr>
              <w:spacing w:line="276" w:lineRule="auto"/>
              <w:rPr>
                <w:rFonts w:ascii="Arial" w:hAnsi="Arial" w:cs="Arial"/>
                <w:b/>
                <w:bCs/>
                <w:sz w:val="20"/>
                <w:szCs w:val="20"/>
              </w:rPr>
            </w:pPr>
          </w:p>
        </w:tc>
        <w:tc>
          <w:tcPr>
            <w:tcW w:w="2699" w:type="dxa"/>
          </w:tcPr>
          <w:p w14:paraId="5F9AF039" w14:textId="77777777" w:rsidR="004B0C0B" w:rsidRDefault="004B0C0B" w:rsidP="004B0C0B">
            <w:pPr>
              <w:rPr>
                <w:rFonts w:ascii="Arial" w:hAnsi="Arial" w:cs="Arial"/>
                <w:b/>
                <w:bCs/>
                <w:color w:val="C00000"/>
                <w:sz w:val="20"/>
                <w:szCs w:val="20"/>
              </w:rPr>
            </w:pPr>
          </w:p>
          <w:p w14:paraId="55FEADDF" w14:textId="77777777" w:rsidR="004B0C0B" w:rsidRPr="00797B56" w:rsidRDefault="004B0C0B" w:rsidP="004B0C0B">
            <w:pPr>
              <w:rPr>
                <w:rFonts w:ascii="Arial" w:hAnsi="Arial" w:cs="Arial"/>
                <w:b/>
                <w:bCs/>
                <w:sz w:val="20"/>
                <w:szCs w:val="20"/>
              </w:rPr>
            </w:pPr>
          </w:p>
          <w:p w14:paraId="266124D2" w14:textId="77777777" w:rsidR="004B0C0B" w:rsidRPr="00797B56" w:rsidRDefault="004B0C0B" w:rsidP="004B0C0B">
            <w:pPr>
              <w:rPr>
                <w:rFonts w:ascii="Arial" w:hAnsi="Arial" w:cs="Arial"/>
                <w:b/>
                <w:bCs/>
                <w:sz w:val="20"/>
                <w:szCs w:val="20"/>
              </w:rPr>
            </w:pPr>
            <w:r w:rsidRPr="00797B56">
              <w:rPr>
                <w:rFonts w:ascii="Arial" w:hAnsi="Arial" w:cs="Arial"/>
                <w:b/>
                <w:bCs/>
                <w:sz w:val="20"/>
                <w:szCs w:val="20"/>
              </w:rPr>
              <w:t>Staff feedback from training and information sessions.</w:t>
            </w:r>
          </w:p>
          <w:p w14:paraId="77CE59D6" w14:textId="77777777" w:rsidR="004B0C0B" w:rsidRPr="00797B56" w:rsidRDefault="004B0C0B" w:rsidP="004B0C0B">
            <w:pPr>
              <w:rPr>
                <w:rFonts w:ascii="Arial" w:hAnsi="Arial" w:cs="Arial"/>
                <w:b/>
                <w:bCs/>
                <w:sz w:val="20"/>
                <w:szCs w:val="20"/>
              </w:rPr>
            </w:pPr>
          </w:p>
          <w:p w14:paraId="425966DF" w14:textId="77777777" w:rsidR="004B0C0B" w:rsidRDefault="004B0C0B" w:rsidP="004B0C0B">
            <w:pPr>
              <w:rPr>
                <w:rFonts w:ascii="Arial" w:hAnsi="Arial" w:cs="Arial"/>
                <w:b/>
                <w:bCs/>
                <w:color w:val="C00000"/>
                <w:sz w:val="20"/>
                <w:szCs w:val="20"/>
              </w:rPr>
            </w:pPr>
          </w:p>
          <w:p w14:paraId="7ACC43DD" w14:textId="5F00E85E" w:rsidR="004B0C0B" w:rsidRDefault="004B0C0B" w:rsidP="004B0C0B">
            <w:pPr>
              <w:rPr>
                <w:rFonts w:ascii="Arial" w:hAnsi="Arial" w:cs="Arial"/>
                <w:b/>
                <w:bCs/>
                <w:sz w:val="20"/>
                <w:szCs w:val="20"/>
              </w:rPr>
            </w:pPr>
            <w:r w:rsidRPr="00797B56">
              <w:rPr>
                <w:rFonts w:ascii="Arial" w:hAnsi="Arial" w:cs="Arial"/>
                <w:b/>
                <w:bCs/>
                <w:sz w:val="20"/>
                <w:szCs w:val="20"/>
              </w:rPr>
              <w:t xml:space="preserve">Evaluations </w:t>
            </w:r>
            <w:r>
              <w:rPr>
                <w:rFonts w:ascii="Arial" w:hAnsi="Arial" w:cs="Arial"/>
                <w:b/>
                <w:bCs/>
                <w:sz w:val="20"/>
                <w:szCs w:val="20"/>
              </w:rPr>
              <w:t xml:space="preserve">parents/carers.  </w:t>
            </w:r>
          </w:p>
          <w:p w14:paraId="0CF47ADE" w14:textId="1C14C818" w:rsidR="004B0C0B" w:rsidRDefault="004B0C0B" w:rsidP="004B0C0B">
            <w:pPr>
              <w:rPr>
                <w:rFonts w:ascii="Arial" w:hAnsi="Arial" w:cs="Arial"/>
                <w:b/>
                <w:bCs/>
                <w:sz w:val="20"/>
                <w:szCs w:val="20"/>
              </w:rPr>
            </w:pPr>
          </w:p>
          <w:p w14:paraId="644CF46B" w14:textId="0E0E802B" w:rsidR="004B0C0B" w:rsidRDefault="004B0C0B" w:rsidP="004B0C0B">
            <w:pPr>
              <w:rPr>
                <w:rFonts w:ascii="Arial" w:hAnsi="Arial" w:cs="Arial"/>
                <w:b/>
                <w:bCs/>
                <w:sz w:val="20"/>
                <w:szCs w:val="20"/>
              </w:rPr>
            </w:pPr>
          </w:p>
          <w:p w14:paraId="5D57B61B" w14:textId="25AF2D2C" w:rsidR="004B0C0B" w:rsidRDefault="004B0C0B" w:rsidP="004B0C0B">
            <w:pPr>
              <w:rPr>
                <w:rFonts w:ascii="Arial" w:hAnsi="Arial" w:cs="Arial"/>
                <w:b/>
                <w:bCs/>
                <w:sz w:val="20"/>
                <w:szCs w:val="20"/>
              </w:rPr>
            </w:pPr>
            <w:r>
              <w:rPr>
                <w:rFonts w:ascii="Arial" w:hAnsi="Arial" w:cs="Arial"/>
                <w:b/>
                <w:bCs/>
                <w:sz w:val="20"/>
                <w:szCs w:val="20"/>
              </w:rPr>
              <w:t xml:space="preserve">Pupil Voice </w:t>
            </w:r>
          </w:p>
          <w:p w14:paraId="4C64B2EC" w14:textId="5F98519D" w:rsidR="004B0C0B" w:rsidRDefault="004B0C0B" w:rsidP="004B0C0B">
            <w:pPr>
              <w:rPr>
                <w:rFonts w:ascii="Arial" w:hAnsi="Arial" w:cs="Arial"/>
                <w:b/>
                <w:bCs/>
                <w:sz w:val="20"/>
                <w:szCs w:val="20"/>
              </w:rPr>
            </w:pPr>
          </w:p>
          <w:p w14:paraId="717FED0B" w14:textId="7285838C" w:rsidR="004B0C0B" w:rsidRDefault="004B0C0B" w:rsidP="004B0C0B">
            <w:pPr>
              <w:rPr>
                <w:rFonts w:ascii="Arial" w:hAnsi="Arial" w:cs="Arial"/>
                <w:b/>
                <w:bCs/>
                <w:sz w:val="20"/>
                <w:szCs w:val="20"/>
              </w:rPr>
            </w:pPr>
            <w:r>
              <w:rPr>
                <w:rFonts w:ascii="Arial" w:hAnsi="Arial" w:cs="Arial"/>
                <w:b/>
                <w:bCs/>
                <w:sz w:val="20"/>
                <w:szCs w:val="20"/>
              </w:rPr>
              <w:t xml:space="preserve">Sustainable links with local community. </w:t>
            </w:r>
          </w:p>
          <w:p w14:paraId="07147717" w14:textId="44F66B8C" w:rsidR="004B0C0B" w:rsidRDefault="004B0C0B" w:rsidP="004B0C0B">
            <w:pPr>
              <w:rPr>
                <w:rFonts w:ascii="Arial" w:hAnsi="Arial" w:cs="Arial"/>
                <w:b/>
                <w:bCs/>
                <w:sz w:val="20"/>
                <w:szCs w:val="20"/>
              </w:rPr>
            </w:pPr>
          </w:p>
          <w:p w14:paraId="3C88B100" w14:textId="007FA6F1" w:rsidR="004B0C0B" w:rsidRDefault="00AF6D80" w:rsidP="004B0C0B">
            <w:pPr>
              <w:rPr>
                <w:rFonts w:ascii="Arial" w:hAnsi="Arial" w:cs="Arial"/>
                <w:b/>
                <w:bCs/>
                <w:sz w:val="20"/>
                <w:szCs w:val="20"/>
              </w:rPr>
            </w:pPr>
            <w:r>
              <w:rPr>
                <w:rFonts w:ascii="Arial" w:hAnsi="Arial" w:cs="Arial"/>
                <w:b/>
                <w:bCs/>
                <w:sz w:val="20"/>
                <w:szCs w:val="20"/>
              </w:rPr>
              <w:t xml:space="preserve">Make Scotland Beautiful accreditation.  </w:t>
            </w:r>
          </w:p>
          <w:p w14:paraId="68C7F611" w14:textId="01A9961C" w:rsidR="004B0C0B" w:rsidRDefault="004B0C0B" w:rsidP="004B0C0B">
            <w:pPr>
              <w:rPr>
                <w:rFonts w:ascii="Arial" w:hAnsi="Arial" w:cs="Arial"/>
                <w:b/>
                <w:bCs/>
                <w:sz w:val="20"/>
                <w:szCs w:val="20"/>
              </w:rPr>
            </w:pPr>
          </w:p>
          <w:p w14:paraId="61F06FEF" w14:textId="77777777" w:rsidR="004B0C0B" w:rsidRDefault="004B0C0B" w:rsidP="004B0C0B">
            <w:pPr>
              <w:rPr>
                <w:rFonts w:ascii="Arial" w:hAnsi="Arial" w:cs="Arial"/>
                <w:b/>
                <w:bCs/>
                <w:sz w:val="20"/>
                <w:szCs w:val="20"/>
              </w:rPr>
            </w:pPr>
          </w:p>
          <w:p w14:paraId="41043E53" w14:textId="0CA29368" w:rsidR="004B0C0B" w:rsidRDefault="004B0C0B" w:rsidP="004B0C0B">
            <w:pPr>
              <w:rPr>
                <w:rFonts w:ascii="Arial" w:hAnsi="Arial" w:cs="Arial"/>
                <w:b/>
                <w:bCs/>
                <w:sz w:val="20"/>
                <w:szCs w:val="20"/>
              </w:rPr>
            </w:pPr>
          </w:p>
          <w:p w14:paraId="53FDBAD2" w14:textId="77777777" w:rsidR="004B0C0B" w:rsidRDefault="004B0C0B" w:rsidP="004B0C0B">
            <w:pPr>
              <w:rPr>
                <w:rFonts w:ascii="Arial" w:hAnsi="Arial" w:cs="Arial"/>
                <w:b/>
                <w:bCs/>
                <w:sz w:val="20"/>
                <w:szCs w:val="20"/>
              </w:rPr>
            </w:pPr>
          </w:p>
          <w:p w14:paraId="32081CC9" w14:textId="77777777" w:rsidR="004B0C0B" w:rsidRDefault="004B0C0B" w:rsidP="004B0C0B">
            <w:pPr>
              <w:rPr>
                <w:rFonts w:ascii="Arial" w:hAnsi="Arial" w:cs="Arial"/>
                <w:b/>
                <w:bCs/>
                <w:sz w:val="20"/>
                <w:szCs w:val="20"/>
              </w:rPr>
            </w:pPr>
          </w:p>
          <w:p w14:paraId="095460BC" w14:textId="77777777" w:rsidR="004B0C0B" w:rsidRDefault="004B0C0B" w:rsidP="004B0C0B">
            <w:pPr>
              <w:rPr>
                <w:rFonts w:ascii="Arial" w:hAnsi="Arial" w:cs="Arial"/>
                <w:b/>
                <w:bCs/>
                <w:sz w:val="20"/>
                <w:szCs w:val="20"/>
              </w:rPr>
            </w:pPr>
          </w:p>
          <w:p w14:paraId="050FD20F" w14:textId="267D66A7" w:rsidR="004B0C0B" w:rsidRPr="0087796E" w:rsidRDefault="004B0C0B" w:rsidP="004B0C0B">
            <w:pPr>
              <w:rPr>
                <w:rFonts w:ascii="Arial" w:hAnsi="Arial" w:cs="Arial"/>
                <w:b/>
                <w:bCs/>
                <w:color w:val="C00000"/>
                <w:sz w:val="20"/>
                <w:szCs w:val="20"/>
              </w:rPr>
            </w:pPr>
          </w:p>
        </w:tc>
        <w:tc>
          <w:tcPr>
            <w:tcW w:w="3118" w:type="dxa"/>
          </w:tcPr>
          <w:p w14:paraId="4AFA410C" w14:textId="77777777" w:rsidR="004B0C0B" w:rsidRPr="0087796E" w:rsidRDefault="004B0C0B" w:rsidP="004B0C0B">
            <w:pPr>
              <w:spacing w:line="276" w:lineRule="auto"/>
              <w:rPr>
                <w:rFonts w:ascii="Arial" w:hAnsi="Arial" w:cs="Arial"/>
                <w:b/>
                <w:bCs/>
                <w:color w:val="C00000"/>
                <w:sz w:val="20"/>
                <w:szCs w:val="20"/>
              </w:rPr>
            </w:pPr>
          </w:p>
        </w:tc>
      </w:tr>
    </w:tbl>
    <w:p w14:paraId="79BA2328" w14:textId="7D5E3FA5" w:rsidR="004B0C0B" w:rsidRDefault="004B0C0B" w:rsidP="00976A54">
      <w:pPr>
        <w:spacing w:line="276" w:lineRule="auto"/>
        <w:rPr>
          <w:rFonts w:ascii="Arial" w:hAnsi="Arial" w:cs="Arial"/>
          <w:b/>
          <w:bCs/>
          <w:color w:val="C00000"/>
          <w:szCs w:val="26"/>
        </w:rPr>
      </w:pPr>
    </w:p>
    <w:p w14:paraId="23BCA7EF" w14:textId="4A6E9EC7" w:rsidR="004B0C0B" w:rsidRDefault="004B0C0B" w:rsidP="00976A54">
      <w:pPr>
        <w:spacing w:line="276" w:lineRule="auto"/>
        <w:rPr>
          <w:rFonts w:ascii="Arial" w:hAnsi="Arial" w:cs="Arial"/>
          <w:b/>
          <w:bCs/>
          <w:color w:val="C00000"/>
          <w:szCs w:val="26"/>
        </w:rPr>
      </w:pPr>
    </w:p>
    <w:p w14:paraId="10CE1A3A" w14:textId="00BFE18A" w:rsidR="004B0C0B" w:rsidRDefault="004B0C0B" w:rsidP="00976A54">
      <w:pPr>
        <w:spacing w:line="276" w:lineRule="auto"/>
        <w:rPr>
          <w:rFonts w:ascii="Arial" w:hAnsi="Arial" w:cs="Arial"/>
          <w:b/>
          <w:bCs/>
          <w:color w:val="C00000"/>
          <w:szCs w:val="26"/>
        </w:rPr>
      </w:pPr>
    </w:p>
    <w:p w14:paraId="5C3C256D" w14:textId="46C0545C" w:rsidR="004B0C0B" w:rsidRDefault="004B0C0B" w:rsidP="00976A54">
      <w:pPr>
        <w:spacing w:line="276" w:lineRule="auto"/>
        <w:rPr>
          <w:rFonts w:ascii="Arial" w:hAnsi="Arial" w:cs="Arial"/>
          <w:b/>
          <w:bCs/>
          <w:color w:val="C00000"/>
          <w:szCs w:val="26"/>
        </w:rPr>
      </w:pPr>
    </w:p>
    <w:p w14:paraId="5B712F80" w14:textId="2F25BF4A" w:rsidR="004B0C0B" w:rsidRDefault="004B0C0B" w:rsidP="00976A54">
      <w:pPr>
        <w:spacing w:line="276" w:lineRule="auto"/>
        <w:rPr>
          <w:rFonts w:ascii="Arial" w:hAnsi="Arial" w:cs="Arial"/>
          <w:b/>
          <w:bCs/>
          <w:color w:val="C00000"/>
          <w:szCs w:val="26"/>
        </w:rPr>
      </w:pPr>
    </w:p>
    <w:p w14:paraId="562840D7" w14:textId="29465109" w:rsidR="004B0C0B" w:rsidRDefault="004B0C0B" w:rsidP="00976A54">
      <w:pPr>
        <w:spacing w:line="276" w:lineRule="auto"/>
        <w:rPr>
          <w:rFonts w:ascii="Arial" w:hAnsi="Arial" w:cs="Arial"/>
          <w:b/>
          <w:bCs/>
          <w:color w:val="C00000"/>
          <w:szCs w:val="26"/>
        </w:rPr>
      </w:pPr>
    </w:p>
    <w:p w14:paraId="099F85F6" w14:textId="624737B7" w:rsidR="004B0C0B" w:rsidRDefault="004B0C0B" w:rsidP="00976A54">
      <w:pPr>
        <w:spacing w:line="276" w:lineRule="auto"/>
        <w:rPr>
          <w:rFonts w:ascii="Arial" w:hAnsi="Arial" w:cs="Arial"/>
          <w:b/>
          <w:bCs/>
          <w:color w:val="C00000"/>
          <w:szCs w:val="26"/>
        </w:rPr>
      </w:pPr>
    </w:p>
    <w:p w14:paraId="2B51AE12" w14:textId="0D0C0427" w:rsidR="004B0C0B" w:rsidRDefault="004B0C0B" w:rsidP="00976A54">
      <w:pPr>
        <w:spacing w:line="276" w:lineRule="auto"/>
        <w:rPr>
          <w:rFonts w:ascii="Arial" w:hAnsi="Arial" w:cs="Arial"/>
          <w:b/>
          <w:bCs/>
          <w:color w:val="C00000"/>
          <w:szCs w:val="26"/>
        </w:rPr>
      </w:pPr>
    </w:p>
    <w:p w14:paraId="0B055D7C" w14:textId="1EEAAD11" w:rsidR="00797B56" w:rsidRPr="00D45664" w:rsidRDefault="00797B56" w:rsidP="00797B56">
      <w:pPr>
        <w:spacing w:line="276" w:lineRule="auto"/>
        <w:rPr>
          <w:rFonts w:ascii="Arial" w:hAnsi="Arial" w:cs="Arial"/>
          <w:b/>
          <w:bCs/>
          <w:color w:val="4F81BD" w:themeColor="accent1"/>
          <w:sz w:val="26"/>
          <w:szCs w:val="26"/>
        </w:rPr>
      </w:pPr>
      <w:r w:rsidRPr="00D45664">
        <w:rPr>
          <w:rFonts w:ascii="Arial" w:hAnsi="Arial" w:cs="Arial"/>
          <w:b/>
          <w:bCs/>
          <w:color w:val="4F81BD" w:themeColor="accent1"/>
          <w:sz w:val="26"/>
          <w:szCs w:val="26"/>
        </w:rPr>
        <w:t>Strategic Improvement Planning for Establishment</w:t>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Pr>
          <w:rFonts w:ascii="Arial" w:hAnsi="Arial" w:cs="Arial"/>
          <w:b/>
          <w:bCs/>
          <w:color w:val="4F81BD" w:themeColor="accent1"/>
          <w:sz w:val="26"/>
          <w:szCs w:val="26"/>
        </w:rPr>
        <w:t xml:space="preserve"> </w:t>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t xml:space="preserve">Session: </w:t>
      </w:r>
      <w:r>
        <w:rPr>
          <w:rFonts w:ascii="Arial" w:hAnsi="Arial" w:cs="Arial"/>
          <w:b/>
          <w:bCs/>
          <w:color w:val="4F81BD" w:themeColor="accent1"/>
          <w:sz w:val="26"/>
          <w:szCs w:val="26"/>
        </w:rPr>
        <w:t>2018-2019</w:t>
      </w:r>
    </w:p>
    <w:p w14:paraId="67E02035" w14:textId="77777777" w:rsidR="00797B56" w:rsidRPr="00D45664" w:rsidRDefault="00797B56" w:rsidP="00797B56">
      <w:pPr>
        <w:spacing w:line="276" w:lineRule="auto"/>
        <w:ind w:left="-851"/>
        <w:rPr>
          <w:rFonts w:ascii="Arial" w:hAnsi="Arial" w:cs="Arial"/>
          <w:b/>
          <w:bCs/>
          <w:color w:val="4F81BD" w:themeColor="accent1"/>
          <w:sz w:val="26"/>
          <w:szCs w:val="26"/>
        </w:rPr>
      </w:pPr>
      <w:r w:rsidRPr="00D45664">
        <w:rPr>
          <w:rFonts w:ascii="Arial" w:hAnsi="Arial" w:cs="Arial"/>
          <w:b/>
          <w:bCs/>
          <w:color w:val="4F81BD" w:themeColor="accent1"/>
          <w:sz w:val="26"/>
          <w:szCs w:val="26"/>
        </w:rPr>
        <w:t>Pupil Equity Fund Overview</w:t>
      </w:r>
    </w:p>
    <w:p w14:paraId="1C407A02" w14:textId="09F45939" w:rsidR="00797B56" w:rsidRPr="00F1356A" w:rsidRDefault="00797B56" w:rsidP="00797B56">
      <w:pPr>
        <w:ind w:left="-851"/>
        <w:rPr>
          <w:rFonts w:ascii="Arial" w:hAnsi="Arial" w:cs="Arial"/>
          <w:b/>
          <w:bCs/>
          <w:color w:val="548DD4" w:themeColor="text2" w:themeTint="99"/>
          <w:sz w:val="26"/>
          <w:szCs w:val="26"/>
        </w:rPr>
      </w:pPr>
      <w:r w:rsidRPr="00F1356A">
        <w:rPr>
          <w:rFonts w:ascii="Arial" w:hAnsi="Arial" w:cs="Arial"/>
          <w:b/>
          <w:bCs/>
          <w:color w:val="548DD4" w:themeColor="text2" w:themeTint="99"/>
          <w:sz w:val="26"/>
          <w:szCs w:val="26"/>
        </w:rPr>
        <w:t>Allocation: £ ___</w:t>
      </w:r>
      <w:r w:rsidR="006E6E6C">
        <w:rPr>
          <w:rFonts w:ascii="Arial" w:hAnsi="Arial" w:cs="Arial"/>
          <w:b/>
          <w:bCs/>
          <w:color w:val="548DD4" w:themeColor="text2" w:themeTint="99"/>
          <w:sz w:val="26"/>
          <w:szCs w:val="26"/>
        </w:rPr>
        <w:t>117,720</w:t>
      </w:r>
      <w:r w:rsidRPr="00F1356A">
        <w:rPr>
          <w:rFonts w:ascii="Arial" w:hAnsi="Arial" w:cs="Arial"/>
          <w:b/>
          <w:bCs/>
          <w:color w:val="548DD4" w:themeColor="text2" w:themeTint="99"/>
          <w:sz w:val="26"/>
          <w:szCs w:val="26"/>
        </w:rPr>
        <w:t>__________</w:t>
      </w:r>
    </w:p>
    <w:p w14:paraId="0FDB294F" w14:textId="37FEF87A" w:rsidR="002B7DAE" w:rsidRDefault="002B7DAE" w:rsidP="00976A54">
      <w:pPr>
        <w:spacing w:line="276" w:lineRule="auto"/>
        <w:rPr>
          <w:rFonts w:ascii="Arial" w:hAnsi="Arial" w:cs="Arial"/>
          <w:b/>
          <w:bCs/>
          <w:color w:val="C00000"/>
          <w:szCs w:val="26"/>
        </w:rPr>
      </w:pPr>
    </w:p>
    <w:tbl>
      <w:tblPr>
        <w:tblStyle w:val="TableGrid"/>
        <w:tblW w:w="0" w:type="auto"/>
        <w:tblInd w:w="-851" w:type="dxa"/>
        <w:tblLayout w:type="fixed"/>
        <w:tblLook w:val="04A0" w:firstRow="1" w:lastRow="0" w:firstColumn="1" w:lastColumn="0" w:noHBand="0" w:noVBand="1"/>
      </w:tblPr>
      <w:tblGrid>
        <w:gridCol w:w="14851"/>
      </w:tblGrid>
      <w:tr w:rsidR="00E233F0" w:rsidRPr="002B76E1" w14:paraId="065D8EDF" w14:textId="77777777" w:rsidTr="00781671">
        <w:tc>
          <w:tcPr>
            <w:tcW w:w="14851" w:type="dxa"/>
            <w:shd w:val="clear" w:color="auto" w:fill="DBE5F1" w:themeFill="accent1" w:themeFillTint="33"/>
          </w:tcPr>
          <w:p w14:paraId="3854EA8B" w14:textId="77777777" w:rsidR="00E233F0" w:rsidRPr="002B76E1" w:rsidRDefault="00E233F0" w:rsidP="000471B7">
            <w:pPr>
              <w:ind w:left="142"/>
              <w:rPr>
                <w:rFonts w:ascii="Arial" w:hAnsi="Arial" w:cs="Arial"/>
                <w:b/>
                <w:sz w:val="28"/>
                <w:szCs w:val="28"/>
              </w:rPr>
            </w:pPr>
          </w:p>
          <w:p w14:paraId="2CB6AFF6" w14:textId="77777777" w:rsidR="00E233F0" w:rsidRPr="002B76E1" w:rsidRDefault="00E233F0" w:rsidP="000471B7">
            <w:pPr>
              <w:ind w:left="142"/>
              <w:rPr>
                <w:rFonts w:ascii="Arial" w:hAnsi="Arial" w:cs="Arial"/>
                <w:b/>
                <w:sz w:val="28"/>
                <w:szCs w:val="28"/>
              </w:rPr>
            </w:pPr>
            <w:r w:rsidRPr="002B76E1">
              <w:rPr>
                <w:rFonts w:ascii="Arial" w:hAnsi="Arial" w:cs="Arial"/>
                <w:b/>
                <w:sz w:val="28"/>
                <w:szCs w:val="28"/>
              </w:rPr>
              <w:t>National Improvement Framework Key Priority</w:t>
            </w:r>
          </w:p>
          <w:p w14:paraId="7789458F" w14:textId="77777777" w:rsidR="00E233F0" w:rsidRPr="002B76E1" w:rsidRDefault="00E233F0" w:rsidP="00E233F0">
            <w:pPr>
              <w:pStyle w:val="ListParagraph"/>
              <w:numPr>
                <w:ilvl w:val="0"/>
                <w:numId w:val="3"/>
              </w:numPr>
              <w:rPr>
                <w:rFonts w:ascii="Arial" w:hAnsi="Arial" w:cs="Arial"/>
                <w:sz w:val="28"/>
                <w:szCs w:val="28"/>
              </w:rPr>
            </w:pPr>
            <w:r w:rsidRPr="002B76E1">
              <w:rPr>
                <w:rFonts w:ascii="Arial" w:hAnsi="Arial" w:cs="Arial"/>
                <w:sz w:val="28"/>
                <w:szCs w:val="28"/>
              </w:rPr>
              <w:t>Closing the attainment gap between the most and least disadvantaged children.</w:t>
            </w:r>
          </w:p>
          <w:p w14:paraId="683E6CF1" w14:textId="77777777" w:rsidR="00E233F0" w:rsidRPr="002B76E1" w:rsidRDefault="00E233F0" w:rsidP="000471B7">
            <w:pPr>
              <w:rPr>
                <w:rFonts w:ascii="Arial" w:hAnsi="Arial" w:cs="Arial"/>
                <w:sz w:val="28"/>
                <w:szCs w:val="28"/>
              </w:rPr>
            </w:pPr>
          </w:p>
          <w:p w14:paraId="3DE64C44" w14:textId="77777777" w:rsidR="00E233F0" w:rsidRPr="002B76E1" w:rsidRDefault="00E233F0" w:rsidP="000471B7">
            <w:pPr>
              <w:spacing w:line="276" w:lineRule="auto"/>
              <w:rPr>
                <w:rFonts w:ascii="Arial" w:hAnsi="Arial" w:cs="Arial"/>
                <w:b/>
                <w:bCs/>
                <w:sz w:val="28"/>
                <w:szCs w:val="28"/>
              </w:rPr>
            </w:pPr>
            <w:r w:rsidRPr="002B76E1">
              <w:rPr>
                <w:rFonts w:ascii="Arial" w:hAnsi="Arial" w:cs="Arial"/>
                <w:b/>
                <w:bCs/>
                <w:sz w:val="28"/>
                <w:szCs w:val="28"/>
              </w:rPr>
              <w:t xml:space="preserve">Contextual analysis (what is the gap?): </w:t>
            </w:r>
          </w:p>
          <w:p w14:paraId="0F008783" w14:textId="77777777" w:rsidR="00E233F0" w:rsidRPr="002F78CD" w:rsidRDefault="00E233F0" w:rsidP="00E233F0">
            <w:pPr>
              <w:rPr>
                <w:rFonts w:ascii="Arial" w:eastAsia="Arial" w:hAnsi="Arial" w:cs="Arial"/>
              </w:rPr>
            </w:pPr>
            <w:r w:rsidRPr="31B373E2">
              <w:rPr>
                <w:rFonts w:ascii="Arial" w:eastAsia="Arial" w:hAnsi="Arial" w:cs="Arial"/>
              </w:rPr>
              <w:t>Of our 291 school pupils, 49% live in a home within SIMD 1 or 2 and 31% of our school pupils are currently in receipt of Free School Meals. Children living within SIMD 1 and 2 are present in all stages, although as you can see there is a higher proportion in this year’s P1, P2, P4, and P6 cohorts.</w:t>
            </w:r>
          </w:p>
          <w:tbl>
            <w:tblPr>
              <w:tblW w:w="9960" w:type="dxa"/>
              <w:tblLayout w:type="fixed"/>
              <w:tblCellMar>
                <w:left w:w="0" w:type="dxa"/>
                <w:right w:w="0" w:type="dxa"/>
              </w:tblCellMar>
              <w:tblLook w:val="04A0" w:firstRow="1" w:lastRow="0" w:firstColumn="1" w:lastColumn="0" w:noHBand="0" w:noVBand="1"/>
            </w:tblPr>
            <w:tblGrid>
              <w:gridCol w:w="1245"/>
              <w:gridCol w:w="1245"/>
              <w:gridCol w:w="1245"/>
              <w:gridCol w:w="1245"/>
              <w:gridCol w:w="1245"/>
              <w:gridCol w:w="1245"/>
              <w:gridCol w:w="1245"/>
              <w:gridCol w:w="1245"/>
            </w:tblGrid>
            <w:tr w:rsidR="00E233F0" w:rsidRPr="00BE476A" w14:paraId="2842AD26" w14:textId="77777777" w:rsidTr="00781671">
              <w:trPr>
                <w:trHeight w:val="286"/>
              </w:trPr>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225B6AB5"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Stage</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28196B7C"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P1</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723D43B1"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P2</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335AE0BA"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P3</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406C0A20"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P4</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0BCD3D34"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P5</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5BB1A39E"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P6</w:t>
                  </w:r>
                </w:p>
              </w:tc>
              <w:tc>
                <w:tcPr>
                  <w:tcW w:w="1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48DED949" w14:textId="77777777" w:rsidR="00E233F0" w:rsidRPr="00C859EF" w:rsidRDefault="00E233F0" w:rsidP="00E233F0">
                  <w:pPr>
                    <w:rPr>
                      <w:rFonts w:ascii="Arial" w:eastAsia="Arial" w:hAnsi="Arial" w:cs="Arial"/>
                      <w:sz w:val="28"/>
                      <w:szCs w:val="28"/>
                    </w:rPr>
                  </w:pPr>
                  <w:r w:rsidRPr="31B373E2">
                    <w:rPr>
                      <w:rFonts w:ascii="Arial" w:eastAsia="Arial" w:hAnsi="Arial" w:cs="Arial"/>
                      <w:b/>
                      <w:bCs/>
                      <w:sz w:val="28"/>
                      <w:szCs w:val="28"/>
                    </w:rPr>
                    <w:t>P7</w:t>
                  </w:r>
                </w:p>
              </w:tc>
            </w:tr>
            <w:tr w:rsidR="00E233F0" w:rsidRPr="00BE476A" w14:paraId="0533BC14" w14:textId="77777777" w:rsidTr="00781671">
              <w:trPr>
                <w:trHeight w:val="1142"/>
              </w:trPr>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AB800"/>
                  <w:tcMar>
                    <w:top w:w="15" w:type="dxa"/>
                    <w:left w:w="102" w:type="dxa"/>
                    <w:bottom w:w="0" w:type="dxa"/>
                    <w:right w:w="102" w:type="dxa"/>
                  </w:tcMar>
                  <w:hideMark/>
                </w:tcPr>
                <w:p w14:paraId="20F9464D" w14:textId="77777777" w:rsidR="00E233F0" w:rsidRPr="00882BA3" w:rsidRDefault="00E233F0" w:rsidP="00E233F0">
                  <w:pPr>
                    <w:rPr>
                      <w:rFonts w:ascii="Arial" w:eastAsia="Arial" w:hAnsi="Arial" w:cs="Arial"/>
                    </w:rPr>
                  </w:pPr>
                  <w:r w:rsidRPr="31B373E2">
                    <w:rPr>
                      <w:rFonts w:ascii="Arial" w:eastAsia="Arial" w:hAnsi="Arial" w:cs="Arial"/>
                      <w:b/>
                      <w:bCs/>
                    </w:rPr>
                    <w:t>% of pupils living in SIMD 1 and 2</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160AB3FE"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81%</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33A7DDB5"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51%</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49F138B4"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40%</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461923F6"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53%</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4D8574A6"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45%</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13D8EDCF"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55%</w:t>
                  </w:r>
                </w:p>
              </w:tc>
              <w:tc>
                <w:tcPr>
                  <w:tcW w:w="1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7E6CB"/>
                  <w:tcMar>
                    <w:top w:w="15" w:type="dxa"/>
                    <w:left w:w="102" w:type="dxa"/>
                    <w:bottom w:w="0" w:type="dxa"/>
                    <w:right w:w="102" w:type="dxa"/>
                  </w:tcMar>
                  <w:hideMark/>
                </w:tcPr>
                <w:p w14:paraId="0427C817" w14:textId="77777777" w:rsidR="00E233F0" w:rsidRPr="00C859EF" w:rsidRDefault="00E233F0" w:rsidP="00E233F0">
                  <w:pPr>
                    <w:pStyle w:val="NormalWeb"/>
                    <w:spacing w:before="0" w:beforeAutospacing="0" w:after="200" w:afterAutospacing="0" w:line="276" w:lineRule="auto"/>
                    <w:jc w:val="center"/>
                    <w:rPr>
                      <w:rFonts w:ascii="Arial" w:eastAsia="Arial" w:hAnsi="Arial" w:cs="Arial"/>
                      <w:sz w:val="28"/>
                      <w:szCs w:val="28"/>
                    </w:rPr>
                  </w:pPr>
                  <w:r w:rsidRPr="31B373E2">
                    <w:rPr>
                      <w:rFonts w:ascii="Arial" w:eastAsia="Arial" w:hAnsi="Arial" w:cs="Arial"/>
                      <w:b/>
                      <w:bCs/>
                      <w:kern w:val="24"/>
                      <w:sz w:val="28"/>
                      <w:szCs w:val="28"/>
                    </w:rPr>
                    <w:t>42%</w:t>
                  </w:r>
                </w:p>
              </w:tc>
            </w:tr>
          </w:tbl>
          <w:p w14:paraId="2CC2F4B4" w14:textId="6771E5B0" w:rsidR="00E233F0" w:rsidRDefault="00E233F0" w:rsidP="00E233F0">
            <w:pPr>
              <w:rPr>
                <w:rFonts w:ascii="Arial" w:hAnsi="Arial" w:cs="Arial"/>
                <w:sz w:val="28"/>
                <w:szCs w:val="28"/>
              </w:rPr>
            </w:pPr>
            <w:r>
              <w:rPr>
                <w:rFonts w:ascii="Arial" w:hAnsi="Arial" w:cs="Arial"/>
                <w:sz w:val="28"/>
                <w:szCs w:val="28"/>
              </w:rPr>
              <w:t xml:space="preserve">   This information is based on SIMD quintile data.</w:t>
            </w:r>
          </w:p>
          <w:p w14:paraId="1785768B" w14:textId="77777777" w:rsidR="00E233F0" w:rsidRPr="002B76E1" w:rsidRDefault="00E233F0" w:rsidP="00E233F0">
            <w:pPr>
              <w:rPr>
                <w:rFonts w:ascii="Arial" w:hAnsi="Arial" w:cs="Arial"/>
                <w:sz w:val="28"/>
                <w:szCs w:val="28"/>
              </w:rPr>
            </w:pPr>
          </w:p>
          <w:p w14:paraId="4E326206" w14:textId="77777777" w:rsidR="00E233F0" w:rsidRPr="00882BA3" w:rsidRDefault="00E233F0" w:rsidP="00E233F0">
            <w:pPr>
              <w:rPr>
                <w:rFonts w:ascii="Arial" w:eastAsia="Arial" w:hAnsi="Arial" w:cs="Arial"/>
              </w:rPr>
            </w:pPr>
            <w:r w:rsidRPr="31B373E2">
              <w:rPr>
                <w:rFonts w:ascii="Arial" w:eastAsia="Arial" w:hAnsi="Arial" w:cs="Arial"/>
              </w:rPr>
              <w:t xml:space="preserve">We know that there are some families who are entitled to free school meals but do not claim them. There are also other families known to us who are living in rented accommodation out with the SIMD 1 &amp; 2 bands but who are entitled to FME. Some of these families claim and others do not. Approximately 37% of our families are also in receipt of clothing grants and again, many who are entitled do not claim for this. Therefore, our analysis uses our extended knowledge of our families as well as raw data, and we encourage inclusive approaches using this intelligence to plan and identify our pupils who will benefit from our Pupil Equity Fund Interventions. </w:t>
            </w:r>
          </w:p>
          <w:tbl>
            <w:tblPr>
              <w:tblStyle w:val="TableGrid"/>
              <w:tblpPr w:leftFromText="180" w:rightFromText="180" w:vertAnchor="text" w:horzAnchor="margin" w:tblpY="-35"/>
              <w:tblOverlap w:val="never"/>
              <w:tblW w:w="0" w:type="auto"/>
              <w:tblLayout w:type="fixed"/>
              <w:tblLook w:val="04A0" w:firstRow="1" w:lastRow="0" w:firstColumn="1" w:lastColumn="0" w:noHBand="0" w:noVBand="1"/>
            </w:tblPr>
            <w:tblGrid>
              <w:gridCol w:w="4531"/>
              <w:gridCol w:w="1560"/>
              <w:gridCol w:w="5244"/>
              <w:gridCol w:w="2977"/>
            </w:tblGrid>
            <w:tr w:rsidR="00781671" w14:paraId="0F1F440F" w14:textId="77777777" w:rsidTr="00757922">
              <w:tc>
                <w:tcPr>
                  <w:tcW w:w="4531" w:type="dxa"/>
                </w:tcPr>
                <w:p w14:paraId="4F5F7CDB" w14:textId="77777777" w:rsidR="00781671" w:rsidRPr="00757922" w:rsidRDefault="00781671" w:rsidP="00781671">
                  <w:pPr>
                    <w:rPr>
                      <w:rFonts w:ascii="Arial" w:hAnsi="Arial" w:cs="Arial"/>
                      <w:b/>
                      <w:bCs/>
                    </w:rPr>
                  </w:pPr>
                  <w:r w:rsidRPr="00757922">
                    <w:rPr>
                      <w:rFonts w:ascii="Arial" w:hAnsi="Arial" w:cs="Arial"/>
                      <w:b/>
                      <w:bCs/>
                    </w:rPr>
                    <w:lastRenderedPageBreak/>
                    <w:t>Project/Priority</w:t>
                  </w:r>
                </w:p>
                <w:p w14:paraId="1D45CF61" w14:textId="77777777" w:rsidR="00781671" w:rsidRPr="00757922" w:rsidRDefault="00781671" w:rsidP="00781671">
                  <w:pPr>
                    <w:rPr>
                      <w:rFonts w:ascii="Arial" w:hAnsi="Arial" w:cs="Arial"/>
                      <w:b/>
                      <w:bCs/>
                    </w:rPr>
                  </w:pPr>
                  <w:r w:rsidRPr="00757922">
                    <w:rPr>
                      <w:rFonts w:ascii="Arial" w:hAnsi="Arial" w:cs="Arial"/>
                      <w:b/>
                      <w:bCs/>
                    </w:rPr>
                    <w:t>(details of what you are doing</w:t>
                  </w:r>
                </w:p>
                <w:p w14:paraId="1A316C58" w14:textId="77777777" w:rsidR="00781671" w:rsidRPr="00757922" w:rsidRDefault="00781671" w:rsidP="00781671">
                  <w:pPr>
                    <w:rPr>
                      <w:rFonts w:ascii="Arial" w:hAnsi="Arial" w:cs="Arial"/>
                      <w:b/>
                      <w:bCs/>
                    </w:rPr>
                  </w:pPr>
                  <w:r w:rsidRPr="00757922">
                    <w:rPr>
                      <w:rFonts w:ascii="Arial" w:hAnsi="Arial" w:cs="Arial"/>
                      <w:b/>
                      <w:bCs/>
                    </w:rPr>
                    <w:t xml:space="preserve">And who you are targeting with </w:t>
                  </w:r>
                </w:p>
                <w:p w14:paraId="751636F8" w14:textId="77777777" w:rsidR="00781671" w:rsidRPr="00757922" w:rsidRDefault="00781671" w:rsidP="00781671">
                  <w:pPr>
                    <w:rPr>
                      <w:rFonts w:ascii="Arial" w:hAnsi="Arial" w:cs="Arial"/>
                      <w:b/>
                      <w:bCs/>
                    </w:rPr>
                  </w:pPr>
                  <w:r w:rsidRPr="00757922">
                    <w:rPr>
                      <w:rFonts w:ascii="Arial" w:hAnsi="Arial" w:cs="Arial"/>
                      <w:b/>
                      <w:bCs/>
                    </w:rPr>
                    <w:t>additional intervention)</w:t>
                  </w:r>
                </w:p>
              </w:tc>
              <w:tc>
                <w:tcPr>
                  <w:tcW w:w="1560" w:type="dxa"/>
                </w:tcPr>
                <w:p w14:paraId="7047C17A" w14:textId="77777777" w:rsidR="00781671" w:rsidRPr="00757922" w:rsidRDefault="00781671" w:rsidP="00781671">
                  <w:pPr>
                    <w:rPr>
                      <w:rFonts w:ascii="Arial" w:hAnsi="Arial" w:cs="Arial"/>
                      <w:b/>
                      <w:bCs/>
                    </w:rPr>
                  </w:pPr>
                  <w:r w:rsidRPr="00757922">
                    <w:rPr>
                      <w:rFonts w:ascii="Arial" w:hAnsi="Arial" w:cs="Arial"/>
                      <w:b/>
                      <w:bCs/>
                    </w:rPr>
                    <w:t>Amount</w:t>
                  </w:r>
                </w:p>
              </w:tc>
              <w:tc>
                <w:tcPr>
                  <w:tcW w:w="5244" w:type="dxa"/>
                </w:tcPr>
                <w:p w14:paraId="0BD6490E" w14:textId="77777777" w:rsidR="00781671" w:rsidRPr="00757922" w:rsidRDefault="00781671" w:rsidP="00781671">
                  <w:pPr>
                    <w:rPr>
                      <w:rFonts w:ascii="Arial" w:hAnsi="Arial" w:cs="Arial"/>
                      <w:b/>
                      <w:bCs/>
                    </w:rPr>
                  </w:pPr>
                  <w:r w:rsidRPr="00757922">
                    <w:rPr>
                      <w:rFonts w:ascii="Arial" w:hAnsi="Arial" w:cs="Arial"/>
                      <w:b/>
                      <w:bCs/>
                    </w:rPr>
                    <w:t xml:space="preserve">Details of Spend   </w:t>
                  </w:r>
                </w:p>
              </w:tc>
              <w:tc>
                <w:tcPr>
                  <w:tcW w:w="2977" w:type="dxa"/>
                </w:tcPr>
                <w:p w14:paraId="36BD4892" w14:textId="77777777" w:rsidR="00781671" w:rsidRPr="00757922" w:rsidRDefault="00781671" w:rsidP="00781671">
                  <w:pPr>
                    <w:rPr>
                      <w:rFonts w:ascii="Arial" w:hAnsi="Arial" w:cs="Arial"/>
                      <w:b/>
                      <w:bCs/>
                    </w:rPr>
                  </w:pPr>
                  <w:r w:rsidRPr="00757922">
                    <w:rPr>
                      <w:rFonts w:ascii="Arial" w:hAnsi="Arial" w:cs="Arial"/>
                      <w:b/>
                      <w:bCs/>
                    </w:rPr>
                    <w:t>How will you provide</w:t>
                  </w:r>
                </w:p>
                <w:p w14:paraId="1695E282" w14:textId="77777777" w:rsidR="00781671" w:rsidRPr="00757922" w:rsidRDefault="00781671" w:rsidP="00781671">
                  <w:pPr>
                    <w:rPr>
                      <w:rFonts w:ascii="Arial" w:hAnsi="Arial" w:cs="Arial"/>
                      <w:b/>
                      <w:bCs/>
                    </w:rPr>
                  </w:pPr>
                  <w:r w:rsidRPr="00757922">
                    <w:rPr>
                      <w:rFonts w:ascii="Arial" w:hAnsi="Arial" w:cs="Arial"/>
                      <w:b/>
                      <w:bCs/>
                    </w:rPr>
                    <w:t>Evidence of impact?</w:t>
                  </w:r>
                </w:p>
              </w:tc>
            </w:tr>
            <w:tr w:rsidR="00757922" w:rsidRPr="006E6E6C" w14:paraId="6C4A3F72" w14:textId="77777777" w:rsidTr="00757922">
              <w:tc>
                <w:tcPr>
                  <w:tcW w:w="4531" w:type="dxa"/>
                </w:tcPr>
                <w:p w14:paraId="3D82BB15" w14:textId="73BF6260" w:rsidR="00757922" w:rsidRPr="001B4CC8" w:rsidRDefault="00757922" w:rsidP="00781671">
                  <w:pPr>
                    <w:rPr>
                      <w:rFonts w:ascii="Arial" w:hAnsi="Arial" w:cs="Arial"/>
                      <w:bCs/>
                      <w:sz w:val="20"/>
                      <w:szCs w:val="20"/>
                    </w:rPr>
                  </w:pPr>
                  <w:r w:rsidRPr="001B4CC8">
                    <w:rPr>
                      <w:rFonts w:ascii="Arial" w:hAnsi="Arial" w:cs="Arial"/>
                      <w:bCs/>
                      <w:sz w:val="20"/>
                      <w:szCs w:val="20"/>
                    </w:rPr>
                    <w:t>0.8 PEF teacher</w:t>
                  </w:r>
                </w:p>
              </w:tc>
              <w:tc>
                <w:tcPr>
                  <w:tcW w:w="1560" w:type="dxa"/>
                </w:tcPr>
                <w:p w14:paraId="040D449F" w14:textId="77777777" w:rsidR="00757922" w:rsidRPr="001B4CC8" w:rsidRDefault="00757922" w:rsidP="00781671">
                  <w:pPr>
                    <w:rPr>
                      <w:rFonts w:ascii="Arial" w:hAnsi="Arial" w:cs="Arial"/>
                      <w:bCs/>
                      <w:sz w:val="20"/>
                      <w:szCs w:val="20"/>
                    </w:rPr>
                  </w:pPr>
                  <w:r w:rsidRPr="001B4CC8">
                    <w:rPr>
                      <w:rFonts w:ascii="Arial" w:hAnsi="Arial" w:cs="Arial"/>
                      <w:bCs/>
                      <w:sz w:val="20"/>
                      <w:szCs w:val="20"/>
                    </w:rPr>
                    <w:t>£38,560</w:t>
                  </w:r>
                </w:p>
                <w:p w14:paraId="5B4FE0FB" w14:textId="091BA172" w:rsidR="00757922" w:rsidRPr="001B4CC8" w:rsidRDefault="00757922" w:rsidP="00781671">
                  <w:pPr>
                    <w:rPr>
                      <w:rFonts w:ascii="Arial" w:hAnsi="Arial" w:cs="Arial"/>
                      <w:bCs/>
                      <w:sz w:val="20"/>
                      <w:szCs w:val="20"/>
                    </w:rPr>
                  </w:pPr>
                </w:p>
              </w:tc>
              <w:tc>
                <w:tcPr>
                  <w:tcW w:w="5244" w:type="dxa"/>
                </w:tcPr>
                <w:p w14:paraId="2D97102B" w14:textId="77777777" w:rsidR="00757922" w:rsidRPr="001B4CC8" w:rsidRDefault="00757922" w:rsidP="001B4CC8">
                  <w:pPr>
                    <w:pStyle w:val="ListParagraph"/>
                    <w:numPr>
                      <w:ilvl w:val="0"/>
                      <w:numId w:val="3"/>
                    </w:numPr>
                    <w:ind w:left="312"/>
                    <w:rPr>
                      <w:rFonts w:ascii="Arial" w:hAnsi="Arial" w:cs="Arial"/>
                      <w:bCs/>
                      <w:sz w:val="20"/>
                      <w:szCs w:val="20"/>
                    </w:rPr>
                  </w:pPr>
                  <w:r w:rsidRPr="001B4CC8">
                    <w:rPr>
                      <w:rFonts w:ascii="Arial" w:hAnsi="Arial" w:cs="Arial"/>
                      <w:bCs/>
                      <w:sz w:val="20"/>
                      <w:szCs w:val="20"/>
                    </w:rPr>
                    <w:t>Laura Rance will work in P4, alongside Lindsay Wallace to support interventions and reduce overall class sizes.</w:t>
                  </w:r>
                </w:p>
                <w:p w14:paraId="2276DA8C" w14:textId="2C50C284" w:rsidR="00757922" w:rsidRPr="001B4CC8" w:rsidRDefault="00757922" w:rsidP="001B4CC8">
                  <w:pPr>
                    <w:pStyle w:val="ListParagraph"/>
                    <w:numPr>
                      <w:ilvl w:val="0"/>
                      <w:numId w:val="3"/>
                    </w:numPr>
                    <w:ind w:left="312"/>
                    <w:rPr>
                      <w:rFonts w:ascii="Arial" w:hAnsi="Arial" w:cs="Arial"/>
                      <w:bCs/>
                      <w:sz w:val="20"/>
                      <w:szCs w:val="20"/>
                    </w:rPr>
                  </w:pPr>
                  <w:r w:rsidRPr="001B4CC8">
                    <w:rPr>
                      <w:rFonts w:ascii="Arial" w:hAnsi="Arial" w:cs="Arial"/>
                      <w:bCs/>
                      <w:sz w:val="20"/>
                      <w:szCs w:val="20"/>
                    </w:rPr>
                    <w:t>Natalie Caskie, who will be replaced by Gemma Tsang when she goes on Maternity Leave, will lead and oversee interventions, with the support and guidance of the SLT.</w:t>
                  </w:r>
                </w:p>
              </w:tc>
              <w:tc>
                <w:tcPr>
                  <w:tcW w:w="2977" w:type="dxa"/>
                  <w:vMerge w:val="restart"/>
                </w:tcPr>
                <w:p w14:paraId="62FAFA83" w14:textId="77777777" w:rsidR="00757922" w:rsidRPr="001B4CC8" w:rsidRDefault="00757922" w:rsidP="006E6E6C">
                  <w:pPr>
                    <w:pStyle w:val="ListParagraph"/>
                    <w:numPr>
                      <w:ilvl w:val="0"/>
                      <w:numId w:val="3"/>
                    </w:numPr>
                    <w:rPr>
                      <w:rFonts w:ascii="Arial" w:hAnsi="Arial" w:cs="Arial"/>
                      <w:bCs/>
                      <w:sz w:val="20"/>
                      <w:szCs w:val="20"/>
                    </w:rPr>
                  </w:pPr>
                  <w:r w:rsidRPr="001B4CC8">
                    <w:rPr>
                      <w:rFonts w:ascii="Arial" w:hAnsi="Arial" w:cs="Arial"/>
                      <w:bCs/>
                      <w:sz w:val="20"/>
                      <w:szCs w:val="20"/>
                    </w:rPr>
                    <w:t xml:space="preserve">A section has been included in our improvement plan which outlines key pieces of information/data to be gathered throughout the session. </w:t>
                  </w:r>
                </w:p>
                <w:p w14:paraId="44AAECC6" w14:textId="3E823C7C" w:rsidR="00757922" w:rsidRPr="001B4CC8" w:rsidRDefault="00757922" w:rsidP="006E6E6C">
                  <w:pPr>
                    <w:pStyle w:val="ListParagraph"/>
                    <w:numPr>
                      <w:ilvl w:val="0"/>
                      <w:numId w:val="3"/>
                    </w:numPr>
                    <w:rPr>
                      <w:rFonts w:ascii="Arial" w:hAnsi="Arial" w:cs="Arial"/>
                      <w:bCs/>
                      <w:sz w:val="20"/>
                      <w:szCs w:val="20"/>
                    </w:rPr>
                  </w:pPr>
                  <w:r w:rsidRPr="001B4CC8">
                    <w:rPr>
                      <w:rFonts w:ascii="Arial" w:hAnsi="Arial" w:cs="Arial"/>
                      <w:bCs/>
                      <w:sz w:val="20"/>
                      <w:szCs w:val="20"/>
                    </w:rPr>
                    <w:t xml:space="preserve">Systems are already in place to monitor and track pupil progress and will be reviewed throughout the year. </w:t>
                  </w:r>
                </w:p>
              </w:tc>
            </w:tr>
            <w:tr w:rsidR="00757922" w:rsidRPr="006E6E6C" w14:paraId="31BEE7EF" w14:textId="77777777" w:rsidTr="00757922">
              <w:tc>
                <w:tcPr>
                  <w:tcW w:w="4531" w:type="dxa"/>
                </w:tcPr>
                <w:p w14:paraId="0F8ED95B" w14:textId="342ED400" w:rsidR="00757922" w:rsidRPr="001B4CC8" w:rsidRDefault="00757922" w:rsidP="00781671">
                  <w:pPr>
                    <w:rPr>
                      <w:rFonts w:ascii="Arial" w:hAnsi="Arial" w:cs="Arial"/>
                      <w:bCs/>
                      <w:sz w:val="20"/>
                      <w:szCs w:val="20"/>
                    </w:rPr>
                  </w:pPr>
                  <w:r>
                    <w:rPr>
                      <w:rFonts w:ascii="Arial" w:hAnsi="Arial" w:cs="Arial"/>
                      <w:bCs/>
                      <w:sz w:val="20"/>
                      <w:szCs w:val="20"/>
                    </w:rPr>
                    <w:t xml:space="preserve">1 x </w:t>
                  </w:r>
                  <w:r w:rsidRPr="001B4CC8">
                    <w:rPr>
                      <w:rFonts w:ascii="Arial" w:hAnsi="Arial" w:cs="Arial"/>
                      <w:bCs/>
                      <w:sz w:val="20"/>
                      <w:szCs w:val="20"/>
                    </w:rPr>
                    <w:t>Full Time Support Assistant</w:t>
                  </w:r>
                </w:p>
              </w:tc>
              <w:tc>
                <w:tcPr>
                  <w:tcW w:w="1560" w:type="dxa"/>
                </w:tcPr>
                <w:p w14:paraId="76353B44" w14:textId="6F54E695" w:rsidR="00757922" w:rsidRPr="001B4CC8" w:rsidRDefault="00757922" w:rsidP="00CC60E7">
                  <w:pPr>
                    <w:rPr>
                      <w:rFonts w:ascii="Arial" w:hAnsi="Arial" w:cs="Arial"/>
                      <w:bCs/>
                      <w:sz w:val="20"/>
                      <w:szCs w:val="20"/>
                    </w:rPr>
                  </w:pPr>
                  <w:r>
                    <w:rPr>
                      <w:rFonts w:ascii="Arial" w:hAnsi="Arial" w:cs="Arial"/>
                      <w:bCs/>
                      <w:sz w:val="20"/>
                      <w:szCs w:val="20"/>
                    </w:rPr>
                    <w:t>£24,100</w:t>
                  </w:r>
                </w:p>
              </w:tc>
              <w:tc>
                <w:tcPr>
                  <w:tcW w:w="5244" w:type="dxa"/>
                </w:tcPr>
                <w:p w14:paraId="7B93BD94" w14:textId="51358817" w:rsidR="00757922" w:rsidRPr="001B4CC8" w:rsidRDefault="00757922" w:rsidP="001B4CC8">
                  <w:pPr>
                    <w:pStyle w:val="ListParagraph"/>
                    <w:numPr>
                      <w:ilvl w:val="0"/>
                      <w:numId w:val="37"/>
                    </w:numPr>
                    <w:ind w:left="312"/>
                    <w:rPr>
                      <w:rFonts w:ascii="Arial" w:hAnsi="Arial" w:cs="Arial"/>
                      <w:bCs/>
                      <w:sz w:val="20"/>
                      <w:szCs w:val="20"/>
                    </w:rPr>
                  </w:pPr>
                  <w:r w:rsidRPr="001B4CC8">
                    <w:rPr>
                      <w:rFonts w:ascii="Arial" w:hAnsi="Arial" w:cs="Arial"/>
                      <w:bCs/>
                      <w:sz w:val="20"/>
                      <w:szCs w:val="20"/>
                    </w:rPr>
                    <w:t xml:space="preserve">SSA will work with ASN coordinator </w:t>
                  </w:r>
                  <w:r>
                    <w:rPr>
                      <w:rFonts w:ascii="Arial" w:hAnsi="Arial" w:cs="Arial"/>
                      <w:bCs/>
                      <w:sz w:val="20"/>
                      <w:szCs w:val="20"/>
                    </w:rPr>
                    <w:t>and Acting PT to</w:t>
                  </w:r>
                  <w:r w:rsidRPr="001B4CC8">
                    <w:rPr>
                      <w:rFonts w:ascii="Arial" w:hAnsi="Arial" w:cs="Arial"/>
                      <w:bCs/>
                      <w:sz w:val="20"/>
                      <w:szCs w:val="20"/>
                    </w:rPr>
                    <w:t xml:space="preserve"> provide specific targeted interventions for identified children. </w:t>
                  </w:r>
                </w:p>
                <w:p w14:paraId="783B9D28" w14:textId="0D1952E8" w:rsidR="00757922" w:rsidRPr="001B4CC8" w:rsidRDefault="00757922" w:rsidP="001B4CC8">
                  <w:pPr>
                    <w:pStyle w:val="ListParagraph"/>
                    <w:numPr>
                      <w:ilvl w:val="0"/>
                      <w:numId w:val="37"/>
                    </w:numPr>
                    <w:ind w:left="312"/>
                    <w:rPr>
                      <w:rFonts w:ascii="Arial" w:hAnsi="Arial" w:cs="Arial"/>
                      <w:bCs/>
                      <w:sz w:val="20"/>
                      <w:szCs w:val="20"/>
                    </w:rPr>
                  </w:pPr>
                  <w:r w:rsidRPr="001B4CC8">
                    <w:rPr>
                      <w:rFonts w:ascii="Arial" w:hAnsi="Arial" w:cs="Arial"/>
                      <w:bCs/>
                      <w:sz w:val="20"/>
                      <w:szCs w:val="20"/>
                    </w:rPr>
                    <w:t>Two of our support assistants will be trained in Catch Up Literacy, if available to the school.</w:t>
                  </w:r>
                </w:p>
                <w:p w14:paraId="732F9D48" w14:textId="2A2F6B7E" w:rsidR="00757922" w:rsidRPr="001B4CC8" w:rsidRDefault="00757922" w:rsidP="001B4CC8">
                  <w:pPr>
                    <w:rPr>
                      <w:rFonts w:ascii="Arial" w:hAnsi="Arial" w:cs="Arial"/>
                      <w:bCs/>
                      <w:sz w:val="20"/>
                      <w:szCs w:val="20"/>
                    </w:rPr>
                  </w:pPr>
                </w:p>
              </w:tc>
              <w:tc>
                <w:tcPr>
                  <w:tcW w:w="2977" w:type="dxa"/>
                  <w:vMerge/>
                </w:tcPr>
                <w:p w14:paraId="04B1BD7C" w14:textId="77777777" w:rsidR="00757922" w:rsidRDefault="00757922" w:rsidP="001B4CC8">
                  <w:pPr>
                    <w:pStyle w:val="ListParagraph"/>
                    <w:ind w:left="502"/>
                    <w:rPr>
                      <w:rFonts w:ascii="Arial" w:hAnsi="Arial" w:cs="Arial"/>
                      <w:bCs/>
                      <w:sz w:val="28"/>
                      <w:szCs w:val="28"/>
                    </w:rPr>
                  </w:pPr>
                </w:p>
              </w:tc>
            </w:tr>
            <w:tr w:rsidR="00757922" w:rsidRPr="006E6E6C" w14:paraId="41C6CCE2" w14:textId="77777777" w:rsidTr="00757922">
              <w:tc>
                <w:tcPr>
                  <w:tcW w:w="4531" w:type="dxa"/>
                </w:tcPr>
                <w:p w14:paraId="542F27EB" w14:textId="77777777" w:rsidR="00757922" w:rsidRDefault="00757922" w:rsidP="00781671">
                  <w:pPr>
                    <w:rPr>
                      <w:rFonts w:ascii="Arial" w:hAnsi="Arial" w:cs="Arial"/>
                      <w:bCs/>
                      <w:sz w:val="20"/>
                      <w:szCs w:val="20"/>
                    </w:rPr>
                  </w:pPr>
                  <w:r>
                    <w:rPr>
                      <w:rFonts w:ascii="Arial" w:hAnsi="Arial" w:cs="Arial"/>
                      <w:bCs/>
                      <w:sz w:val="20"/>
                      <w:szCs w:val="20"/>
                    </w:rPr>
                    <w:t>Active Literacy/Catch up literacy/5 min box</w:t>
                  </w:r>
                </w:p>
                <w:p w14:paraId="3C86D767" w14:textId="77777777" w:rsidR="00757922" w:rsidRDefault="00757922" w:rsidP="00781671">
                  <w:pPr>
                    <w:rPr>
                      <w:rFonts w:ascii="Arial" w:hAnsi="Arial" w:cs="Arial"/>
                      <w:bCs/>
                      <w:sz w:val="20"/>
                      <w:szCs w:val="20"/>
                    </w:rPr>
                  </w:pPr>
                  <w:r>
                    <w:rPr>
                      <w:rFonts w:ascii="Arial" w:hAnsi="Arial" w:cs="Arial"/>
                      <w:bCs/>
                      <w:sz w:val="20"/>
                      <w:szCs w:val="20"/>
                    </w:rPr>
                    <w:t xml:space="preserve">General Literacy resources to support interventions and approaches. </w:t>
                  </w:r>
                </w:p>
                <w:p w14:paraId="584C887E" w14:textId="77777777" w:rsidR="00757922" w:rsidRDefault="00757922" w:rsidP="00781671">
                  <w:pPr>
                    <w:rPr>
                      <w:rFonts w:ascii="Arial" w:hAnsi="Arial" w:cs="Arial"/>
                      <w:bCs/>
                      <w:sz w:val="20"/>
                      <w:szCs w:val="20"/>
                    </w:rPr>
                  </w:pPr>
                </w:p>
                <w:p w14:paraId="36587582" w14:textId="4508E2EE" w:rsidR="00757922" w:rsidRPr="001B4CC8" w:rsidRDefault="00757922" w:rsidP="00781671">
                  <w:pPr>
                    <w:rPr>
                      <w:rFonts w:ascii="Arial" w:hAnsi="Arial" w:cs="Arial"/>
                      <w:bCs/>
                      <w:sz w:val="20"/>
                      <w:szCs w:val="20"/>
                    </w:rPr>
                  </w:pPr>
                  <w:r>
                    <w:rPr>
                      <w:rFonts w:ascii="Arial" w:hAnsi="Arial" w:cs="Arial"/>
                      <w:bCs/>
                      <w:sz w:val="20"/>
                      <w:szCs w:val="20"/>
                    </w:rPr>
                    <w:t>Whole school literacy project and visit to the theatre.</w:t>
                  </w:r>
                </w:p>
              </w:tc>
              <w:tc>
                <w:tcPr>
                  <w:tcW w:w="1560" w:type="dxa"/>
                </w:tcPr>
                <w:p w14:paraId="7AA0C282" w14:textId="21CD7824" w:rsidR="00757922" w:rsidRPr="001B4CC8" w:rsidRDefault="00757922" w:rsidP="00781671">
                  <w:pPr>
                    <w:rPr>
                      <w:rFonts w:ascii="Arial" w:hAnsi="Arial" w:cs="Arial"/>
                      <w:bCs/>
                      <w:sz w:val="20"/>
                      <w:szCs w:val="20"/>
                    </w:rPr>
                  </w:pPr>
                  <w:r>
                    <w:rPr>
                      <w:rFonts w:ascii="Arial" w:hAnsi="Arial" w:cs="Arial"/>
                      <w:bCs/>
                      <w:sz w:val="20"/>
                      <w:szCs w:val="20"/>
                    </w:rPr>
                    <w:t>£20,000</w:t>
                  </w:r>
                </w:p>
              </w:tc>
              <w:tc>
                <w:tcPr>
                  <w:tcW w:w="5244" w:type="dxa"/>
                </w:tcPr>
                <w:p w14:paraId="5788CD33" w14:textId="77777777" w:rsidR="00757922" w:rsidRDefault="00757922" w:rsidP="001B4CC8">
                  <w:pPr>
                    <w:pStyle w:val="ListParagraph"/>
                    <w:numPr>
                      <w:ilvl w:val="0"/>
                      <w:numId w:val="37"/>
                    </w:numPr>
                    <w:ind w:left="312"/>
                    <w:rPr>
                      <w:rFonts w:ascii="Arial" w:hAnsi="Arial" w:cs="Arial"/>
                      <w:bCs/>
                      <w:sz w:val="20"/>
                      <w:szCs w:val="20"/>
                    </w:rPr>
                  </w:pPr>
                  <w:r>
                    <w:rPr>
                      <w:rFonts w:ascii="Arial" w:hAnsi="Arial" w:cs="Arial"/>
                      <w:bCs/>
                      <w:sz w:val="20"/>
                      <w:szCs w:val="20"/>
                    </w:rPr>
                    <w:t>Much of the Active Literacy manuals and resources have been purchased last session, ready to start this session. All staff will have been trained by the end of term 1, session 2018/19.</w:t>
                  </w:r>
                </w:p>
                <w:p w14:paraId="0452DD9B" w14:textId="5381020E" w:rsidR="00757922" w:rsidRPr="001B4CC8" w:rsidRDefault="00757922" w:rsidP="001B4CC8">
                  <w:pPr>
                    <w:pStyle w:val="ListParagraph"/>
                    <w:numPr>
                      <w:ilvl w:val="0"/>
                      <w:numId w:val="37"/>
                    </w:numPr>
                    <w:ind w:left="312"/>
                    <w:rPr>
                      <w:rFonts w:ascii="Arial" w:hAnsi="Arial" w:cs="Arial"/>
                      <w:bCs/>
                      <w:sz w:val="20"/>
                      <w:szCs w:val="20"/>
                    </w:rPr>
                  </w:pPr>
                  <w:r>
                    <w:rPr>
                      <w:rFonts w:ascii="Arial" w:hAnsi="Arial" w:cs="Arial"/>
                      <w:bCs/>
                      <w:sz w:val="20"/>
                      <w:szCs w:val="20"/>
                    </w:rPr>
                    <w:t>Additional resources to support book banding and class libraries will be reviewed and purchased throughout the session as required.</w:t>
                  </w:r>
                </w:p>
              </w:tc>
              <w:tc>
                <w:tcPr>
                  <w:tcW w:w="2977" w:type="dxa"/>
                  <w:vMerge/>
                </w:tcPr>
                <w:p w14:paraId="7A0C37D5" w14:textId="270350B7" w:rsidR="00757922" w:rsidRDefault="00757922" w:rsidP="001B4CC8">
                  <w:pPr>
                    <w:pStyle w:val="ListParagraph"/>
                    <w:ind w:left="502"/>
                    <w:rPr>
                      <w:rFonts w:ascii="Arial" w:hAnsi="Arial" w:cs="Arial"/>
                      <w:bCs/>
                      <w:sz w:val="28"/>
                      <w:szCs w:val="28"/>
                    </w:rPr>
                  </w:pPr>
                </w:p>
              </w:tc>
            </w:tr>
            <w:tr w:rsidR="00757922" w:rsidRPr="006E6E6C" w14:paraId="1B8F3A5A" w14:textId="77777777" w:rsidTr="00757922">
              <w:tc>
                <w:tcPr>
                  <w:tcW w:w="4531" w:type="dxa"/>
                </w:tcPr>
                <w:p w14:paraId="5C373545" w14:textId="77777777" w:rsidR="00757922" w:rsidRDefault="00757922" w:rsidP="00781671">
                  <w:pPr>
                    <w:rPr>
                      <w:rFonts w:ascii="Arial" w:hAnsi="Arial" w:cs="Arial"/>
                      <w:bCs/>
                      <w:sz w:val="20"/>
                      <w:szCs w:val="20"/>
                    </w:rPr>
                  </w:pPr>
                  <w:r>
                    <w:rPr>
                      <w:rFonts w:ascii="Arial" w:hAnsi="Arial" w:cs="Arial"/>
                      <w:bCs/>
                      <w:sz w:val="20"/>
                      <w:szCs w:val="20"/>
                    </w:rPr>
                    <w:t>Numeracy Development work-</w:t>
                  </w:r>
                </w:p>
                <w:p w14:paraId="22254BE6" w14:textId="77777777" w:rsidR="00757922" w:rsidRDefault="00757922" w:rsidP="004D5480">
                  <w:pPr>
                    <w:pStyle w:val="ListParagraph"/>
                    <w:numPr>
                      <w:ilvl w:val="0"/>
                      <w:numId w:val="38"/>
                    </w:numPr>
                    <w:rPr>
                      <w:rFonts w:ascii="Arial" w:hAnsi="Arial" w:cs="Arial"/>
                      <w:bCs/>
                      <w:sz w:val="20"/>
                      <w:szCs w:val="20"/>
                    </w:rPr>
                  </w:pPr>
                  <w:r w:rsidRPr="004D5480">
                    <w:rPr>
                      <w:rFonts w:ascii="Arial" w:hAnsi="Arial" w:cs="Arial"/>
                      <w:bCs/>
                      <w:sz w:val="20"/>
                      <w:szCs w:val="20"/>
                    </w:rPr>
                    <w:t>staffing to cover teachers to work in and visit other classes and in other establishments</w:t>
                  </w:r>
                </w:p>
                <w:p w14:paraId="5E405C8F" w14:textId="77777777" w:rsidR="00757922" w:rsidRDefault="00757922" w:rsidP="004D5480">
                  <w:pPr>
                    <w:pStyle w:val="ListParagraph"/>
                    <w:numPr>
                      <w:ilvl w:val="0"/>
                      <w:numId w:val="38"/>
                    </w:numPr>
                    <w:rPr>
                      <w:rFonts w:ascii="Arial" w:hAnsi="Arial" w:cs="Arial"/>
                      <w:bCs/>
                      <w:sz w:val="20"/>
                      <w:szCs w:val="20"/>
                    </w:rPr>
                  </w:pPr>
                  <w:r>
                    <w:rPr>
                      <w:rFonts w:ascii="Arial" w:hAnsi="Arial" w:cs="Arial"/>
                      <w:bCs/>
                      <w:sz w:val="20"/>
                      <w:szCs w:val="20"/>
                    </w:rPr>
                    <w:t>Top up resources/training as required, e.g. 5 min boxes, holistic assessment resources</w:t>
                  </w:r>
                </w:p>
                <w:p w14:paraId="38B27B6A" w14:textId="70F52509" w:rsidR="00757922" w:rsidRPr="004D5480" w:rsidRDefault="00757922" w:rsidP="00CC60E7">
                  <w:pPr>
                    <w:pStyle w:val="ListParagraph"/>
                    <w:numPr>
                      <w:ilvl w:val="0"/>
                      <w:numId w:val="38"/>
                    </w:numPr>
                    <w:rPr>
                      <w:rFonts w:ascii="Arial" w:hAnsi="Arial" w:cs="Arial"/>
                      <w:bCs/>
                      <w:sz w:val="20"/>
                      <w:szCs w:val="20"/>
                    </w:rPr>
                  </w:pPr>
                  <w:r>
                    <w:rPr>
                      <w:rFonts w:ascii="Arial" w:hAnsi="Arial" w:cs="Arial"/>
                      <w:bCs/>
                      <w:sz w:val="20"/>
                      <w:szCs w:val="20"/>
                    </w:rPr>
                    <w:t>Parental Involvement workshops and packs- roll this out to P1, P4 P6 and  P7 parents this session.</w:t>
                  </w:r>
                </w:p>
              </w:tc>
              <w:tc>
                <w:tcPr>
                  <w:tcW w:w="1560" w:type="dxa"/>
                </w:tcPr>
                <w:p w14:paraId="32357670" w14:textId="5FE6B36B" w:rsidR="00757922" w:rsidRDefault="00757922" w:rsidP="00781671">
                  <w:pPr>
                    <w:rPr>
                      <w:rFonts w:ascii="Arial" w:hAnsi="Arial" w:cs="Arial"/>
                      <w:bCs/>
                      <w:sz w:val="20"/>
                      <w:szCs w:val="20"/>
                    </w:rPr>
                  </w:pPr>
                  <w:r>
                    <w:rPr>
                      <w:rFonts w:ascii="Arial" w:hAnsi="Arial" w:cs="Arial"/>
                      <w:bCs/>
                      <w:sz w:val="20"/>
                      <w:szCs w:val="20"/>
                    </w:rPr>
                    <w:t>£6,000</w:t>
                  </w:r>
                </w:p>
              </w:tc>
              <w:tc>
                <w:tcPr>
                  <w:tcW w:w="5244" w:type="dxa"/>
                </w:tcPr>
                <w:p w14:paraId="00F28050" w14:textId="0522D63D" w:rsidR="00757922" w:rsidRDefault="00757922" w:rsidP="001B4CC8">
                  <w:pPr>
                    <w:pStyle w:val="ListParagraph"/>
                    <w:numPr>
                      <w:ilvl w:val="0"/>
                      <w:numId w:val="37"/>
                    </w:numPr>
                    <w:ind w:left="312"/>
                    <w:rPr>
                      <w:rFonts w:ascii="Arial" w:hAnsi="Arial" w:cs="Arial"/>
                      <w:bCs/>
                      <w:sz w:val="20"/>
                      <w:szCs w:val="20"/>
                    </w:rPr>
                  </w:pPr>
                  <w:r>
                    <w:rPr>
                      <w:rFonts w:ascii="Arial" w:hAnsi="Arial" w:cs="Arial"/>
                      <w:bCs/>
                      <w:sz w:val="20"/>
                      <w:szCs w:val="20"/>
                    </w:rPr>
                    <w:t>Many key resources have been purchased last session. The key focus will be on collaborative action research, shared pedagogy and experience and training.</w:t>
                  </w:r>
                </w:p>
                <w:p w14:paraId="480D73DD" w14:textId="379CE6AE" w:rsidR="00757922" w:rsidRDefault="00757922" w:rsidP="001B4CC8">
                  <w:pPr>
                    <w:pStyle w:val="ListParagraph"/>
                    <w:numPr>
                      <w:ilvl w:val="0"/>
                      <w:numId w:val="37"/>
                    </w:numPr>
                    <w:ind w:left="312"/>
                    <w:rPr>
                      <w:rFonts w:ascii="Arial" w:hAnsi="Arial" w:cs="Arial"/>
                      <w:bCs/>
                      <w:sz w:val="20"/>
                      <w:szCs w:val="20"/>
                    </w:rPr>
                  </w:pPr>
                  <w:r>
                    <w:rPr>
                      <w:rFonts w:ascii="Arial" w:hAnsi="Arial" w:cs="Arial"/>
                      <w:bCs/>
                      <w:sz w:val="20"/>
                      <w:szCs w:val="20"/>
                    </w:rPr>
                    <w:t>We will invest in our parent workshop and training programmes in numeracy this session, following the successful pilot at P6 last session.</w:t>
                  </w:r>
                </w:p>
              </w:tc>
              <w:tc>
                <w:tcPr>
                  <w:tcW w:w="2977" w:type="dxa"/>
                  <w:vMerge/>
                </w:tcPr>
                <w:p w14:paraId="4722C292" w14:textId="77777777" w:rsidR="00757922" w:rsidRDefault="00757922" w:rsidP="001B4CC8">
                  <w:pPr>
                    <w:pStyle w:val="ListParagraph"/>
                    <w:ind w:left="502"/>
                    <w:rPr>
                      <w:rFonts w:ascii="Arial" w:hAnsi="Arial" w:cs="Arial"/>
                      <w:bCs/>
                      <w:sz w:val="28"/>
                      <w:szCs w:val="28"/>
                    </w:rPr>
                  </w:pPr>
                </w:p>
              </w:tc>
            </w:tr>
            <w:tr w:rsidR="00757922" w:rsidRPr="006E6E6C" w14:paraId="4DB20D5C" w14:textId="77777777" w:rsidTr="00757922">
              <w:tc>
                <w:tcPr>
                  <w:tcW w:w="4531" w:type="dxa"/>
                </w:tcPr>
                <w:p w14:paraId="3B4DC101" w14:textId="77777777" w:rsidR="00757922" w:rsidRDefault="00757922" w:rsidP="00781671">
                  <w:pPr>
                    <w:rPr>
                      <w:rFonts w:ascii="Arial" w:hAnsi="Arial" w:cs="Arial"/>
                      <w:bCs/>
                      <w:sz w:val="20"/>
                      <w:szCs w:val="20"/>
                    </w:rPr>
                  </w:pPr>
                  <w:r>
                    <w:rPr>
                      <w:rFonts w:ascii="Arial" w:hAnsi="Arial" w:cs="Arial"/>
                      <w:bCs/>
                      <w:sz w:val="20"/>
                      <w:szCs w:val="20"/>
                    </w:rPr>
                    <w:t>Nurture</w:t>
                  </w:r>
                </w:p>
                <w:p w14:paraId="75511667" w14:textId="77777777" w:rsidR="00757922" w:rsidRDefault="00757922" w:rsidP="00CC60E7">
                  <w:pPr>
                    <w:pStyle w:val="ListParagraph"/>
                    <w:numPr>
                      <w:ilvl w:val="0"/>
                      <w:numId w:val="39"/>
                    </w:numPr>
                    <w:rPr>
                      <w:rFonts w:ascii="Arial" w:hAnsi="Arial" w:cs="Arial"/>
                      <w:bCs/>
                      <w:sz w:val="20"/>
                      <w:szCs w:val="20"/>
                    </w:rPr>
                  </w:pPr>
                  <w:r>
                    <w:rPr>
                      <w:rFonts w:ascii="Arial" w:hAnsi="Arial" w:cs="Arial"/>
                      <w:bCs/>
                      <w:sz w:val="20"/>
                      <w:szCs w:val="20"/>
                    </w:rPr>
                    <w:t>Training</w:t>
                  </w:r>
                </w:p>
                <w:p w14:paraId="76EFE6B4" w14:textId="26AE9DDA" w:rsidR="00757922" w:rsidRPr="00CC60E7" w:rsidRDefault="00757922" w:rsidP="00CC60E7">
                  <w:pPr>
                    <w:pStyle w:val="ListParagraph"/>
                    <w:numPr>
                      <w:ilvl w:val="0"/>
                      <w:numId w:val="39"/>
                    </w:numPr>
                    <w:rPr>
                      <w:rFonts w:ascii="Arial" w:hAnsi="Arial" w:cs="Arial"/>
                      <w:bCs/>
                      <w:sz w:val="20"/>
                      <w:szCs w:val="20"/>
                    </w:rPr>
                  </w:pPr>
                  <w:r>
                    <w:rPr>
                      <w:rFonts w:ascii="Arial" w:hAnsi="Arial" w:cs="Arial"/>
                      <w:bCs/>
                      <w:sz w:val="20"/>
                      <w:szCs w:val="20"/>
                    </w:rPr>
                    <w:t>Resources/Approaches</w:t>
                  </w:r>
                </w:p>
              </w:tc>
              <w:tc>
                <w:tcPr>
                  <w:tcW w:w="1560" w:type="dxa"/>
                </w:tcPr>
                <w:p w14:paraId="6C7270AA" w14:textId="049333D7" w:rsidR="00757922" w:rsidRPr="001B4CC8" w:rsidRDefault="00757922" w:rsidP="00CC60E7">
                  <w:pPr>
                    <w:rPr>
                      <w:rFonts w:ascii="Arial" w:hAnsi="Arial" w:cs="Arial"/>
                      <w:bCs/>
                      <w:sz w:val="20"/>
                      <w:szCs w:val="20"/>
                    </w:rPr>
                  </w:pPr>
                  <w:r>
                    <w:rPr>
                      <w:rFonts w:ascii="Arial" w:hAnsi="Arial" w:cs="Arial"/>
                      <w:bCs/>
                      <w:sz w:val="20"/>
                      <w:szCs w:val="20"/>
                    </w:rPr>
                    <w:t>£25,000</w:t>
                  </w:r>
                </w:p>
              </w:tc>
              <w:tc>
                <w:tcPr>
                  <w:tcW w:w="5244" w:type="dxa"/>
                </w:tcPr>
                <w:p w14:paraId="7D590B89" w14:textId="7639DA13" w:rsidR="00757922" w:rsidRPr="00CC60E7" w:rsidRDefault="00757922" w:rsidP="00CC60E7">
                  <w:pPr>
                    <w:pStyle w:val="ListParagraph"/>
                    <w:numPr>
                      <w:ilvl w:val="0"/>
                      <w:numId w:val="37"/>
                    </w:numPr>
                    <w:ind w:left="312"/>
                    <w:rPr>
                      <w:rFonts w:ascii="Arial" w:hAnsi="Arial" w:cs="Arial"/>
                      <w:bCs/>
                      <w:sz w:val="20"/>
                      <w:szCs w:val="20"/>
                    </w:rPr>
                  </w:pPr>
                  <w:r>
                    <w:rPr>
                      <w:rFonts w:ascii="Arial" w:hAnsi="Arial" w:cs="Arial"/>
                      <w:bCs/>
                      <w:sz w:val="20"/>
                      <w:szCs w:val="20"/>
                    </w:rPr>
                    <w:t>Some outdoor equipment may be purchased as part of the development work in this area. We are waiting on costings and timescales to be confirmed.</w:t>
                  </w:r>
                </w:p>
              </w:tc>
              <w:tc>
                <w:tcPr>
                  <w:tcW w:w="2977" w:type="dxa"/>
                  <w:vMerge/>
                </w:tcPr>
                <w:p w14:paraId="5C1C889E" w14:textId="77777777" w:rsidR="00757922" w:rsidRDefault="00757922" w:rsidP="001B4CC8">
                  <w:pPr>
                    <w:pStyle w:val="ListParagraph"/>
                    <w:ind w:left="502"/>
                    <w:rPr>
                      <w:rFonts w:ascii="Arial" w:hAnsi="Arial" w:cs="Arial"/>
                      <w:bCs/>
                      <w:sz w:val="28"/>
                      <w:szCs w:val="28"/>
                    </w:rPr>
                  </w:pPr>
                </w:p>
              </w:tc>
            </w:tr>
            <w:tr w:rsidR="001B4CC8" w:rsidRPr="006E6E6C" w14:paraId="01FCCA09" w14:textId="77777777" w:rsidTr="00757922">
              <w:tc>
                <w:tcPr>
                  <w:tcW w:w="4531" w:type="dxa"/>
                </w:tcPr>
                <w:p w14:paraId="13F6CFC9" w14:textId="4397F71A" w:rsidR="001B4CC8" w:rsidRPr="001B4CC8" w:rsidRDefault="00CC60E7" w:rsidP="00781671">
                  <w:pPr>
                    <w:rPr>
                      <w:rFonts w:ascii="Arial" w:hAnsi="Arial" w:cs="Arial"/>
                      <w:bCs/>
                      <w:sz w:val="20"/>
                      <w:szCs w:val="20"/>
                    </w:rPr>
                  </w:pPr>
                  <w:r>
                    <w:rPr>
                      <w:rFonts w:ascii="Arial" w:hAnsi="Arial" w:cs="Arial"/>
                      <w:bCs/>
                      <w:sz w:val="20"/>
                      <w:szCs w:val="20"/>
                    </w:rPr>
                    <w:t>Total</w:t>
                  </w:r>
                </w:p>
              </w:tc>
              <w:tc>
                <w:tcPr>
                  <w:tcW w:w="1560" w:type="dxa"/>
                </w:tcPr>
                <w:p w14:paraId="7E8E1B5F" w14:textId="0BF0A41F" w:rsidR="001B4CC8" w:rsidRPr="001B4CC8" w:rsidRDefault="00CC60E7" w:rsidP="00781671">
                  <w:pPr>
                    <w:rPr>
                      <w:rFonts w:ascii="Arial" w:hAnsi="Arial" w:cs="Arial"/>
                      <w:bCs/>
                      <w:sz w:val="20"/>
                      <w:szCs w:val="20"/>
                    </w:rPr>
                  </w:pPr>
                  <w:r>
                    <w:rPr>
                      <w:rFonts w:ascii="Arial" w:hAnsi="Arial" w:cs="Arial"/>
                      <w:bCs/>
                      <w:sz w:val="20"/>
                      <w:szCs w:val="20"/>
                    </w:rPr>
                    <w:t>£113,660</w:t>
                  </w:r>
                </w:p>
              </w:tc>
              <w:tc>
                <w:tcPr>
                  <w:tcW w:w="5244" w:type="dxa"/>
                </w:tcPr>
                <w:p w14:paraId="2CBD050C" w14:textId="12F91C3A" w:rsidR="001B4CC8" w:rsidRPr="001B4CC8" w:rsidRDefault="00CC60E7" w:rsidP="001B4CC8">
                  <w:pPr>
                    <w:pStyle w:val="ListParagraph"/>
                    <w:numPr>
                      <w:ilvl w:val="0"/>
                      <w:numId w:val="37"/>
                    </w:numPr>
                    <w:ind w:left="312"/>
                    <w:rPr>
                      <w:rFonts w:ascii="Arial" w:hAnsi="Arial" w:cs="Arial"/>
                      <w:bCs/>
                      <w:sz w:val="20"/>
                      <w:szCs w:val="20"/>
                    </w:rPr>
                  </w:pPr>
                  <w:r>
                    <w:rPr>
                      <w:rFonts w:ascii="Arial" w:hAnsi="Arial" w:cs="Arial"/>
                      <w:bCs/>
                      <w:sz w:val="20"/>
                      <w:szCs w:val="20"/>
                    </w:rPr>
                    <w:t>Remaining PEF budget unallocated at the moment- £4,060.</w:t>
                  </w:r>
                </w:p>
              </w:tc>
              <w:tc>
                <w:tcPr>
                  <w:tcW w:w="2977" w:type="dxa"/>
                </w:tcPr>
                <w:p w14:paraId="6A7768CF" w14:textId="77777777" w:rsidR="001B4CC8" w:rsidRDefault="001B4CC8" w:rsidP="001B4CC8">
                  <w:pPr>
                    <w:pStyle w:val="ListParagraph"/>
                    <w:ind w:left="502"/>
                    <w:rPr>
                      <w:rFonts w:ascii="Arial" w:hAnsi="Arial" w:cs="Arial"/>
                      <w:bCs/>
                      <w:sz w:val="28"/>
                      <w:szCs w:val="28"/>
                    </w:rPr>
                  </w:pPr>
                </w:p>
              </w:tc>
            </w:tr>
          </w:tbl>
          <w:p w14:paraId="7FC36744" w14:textId="560A643E" w:rsidR="00E233F0" w:rsidRPr="00757922" w:rsidRDefault="00E233F0" w:rsidP="00757922">
            <w:pPr>
              <w:spacing w:line="276" w:lineRule="auto"/>
              <w:rPr>
                <w:rFonts w:ascii="Arial" w:hAnsi="Arial" w:cs="Arial"/>
                <w:b/>
                <w:bCs/>
              </w:rPr>
            </w:pPr>
            <w:r w:rsidRPr="00757922">
              <w:rPr>
                <w:rFonts w:ascii="Arial" w:hAnsi="Arial" w:cs="Arial"/>
              </w:rPr>
              <w:t>A separate paper is available giving details of attainment data around the gap and this</w:t>
            </w:r>
            <w:r w:rsidR="00757922" w:rsidRPr="00757922">
              <w:rPr>
                <w:rFonts w:ascii="Arial" w:hAnsi="Arial" w:cs="Arial"/>
              </w:rPr>
              <w:t xml:space="preserve"> will be published in our </w:t>
            </w:r>
            <w:r w:rsidRPr="00757922">
              <w:rPr>
                <w:rFonts w:ascii="Arial" w:hAnsi="Arial" w:cs="Arial"/>
              </w:rPr>
              <w:t>Standards and Quality Report for 17/18.</w:t>
            </w:r>
          </w:p>
        </w:tc>
      </w:tr>
    </w:tbl>
    <w:p w14:paraId="313DAE9C" w14:textId="6E2387CA" w:rsidR="00757922" w:rsidRDefault="00757922" w:rsidP="00C82613">
      <w:pPr>
        <w:spacing w:after="200" w:line="276" w:lineRule="auto"/>
      </w:pPr>
    </w:p>
    <w:p w14:paraId="3CB6AC0C" w14:textId="77777777" w:rsidR="00757922" w:rsidRDefault="00757922" w:rsidP="00C82613">
      <w:pPr>
        <w:spacing w:after="200" w:line="276" w:lineRule="auto"/>
        <w:rPr>
          <w:rFonts w:ascii="Arial" w:hAnsi="Arial" w:cs="Arial"/>
          <w:b/>
          <w:bCs/>
          <w:color w:val="4F81BD" w:themeColor="accent1"/>
          <w:sz w:val="26"/>
          <w:szCs w:val="26"/>
        </w:rPr>
      </w:pPr>
      <w:r>
        <w:rPr>
          <w:rFonts w:ascii="Arial" w:hAnsi="Arial" w:cs="Arial"/>
          <w:b/>
          <w:bCs/>
          <w:color w:val="4F81BD" w:themeColor="accent1"/>
          <w:sz w:val="26"/>
          <w:szCs w:val="26"/>
        </w:rPr>
        <w:t>Operational</w:t>
      </w:r>
      <w:r w:rsidRPr="00D45664">
        <w:rPr>
          <w:rFonts w:ascii="Arial" w:hAnsi="Arial" w:cs="Arial"/>
          <w:b/>
          <w:bCs/>
          <w:color w:val="4F81BD" w:themeColor="accent1"/>
          <w:sz w:val="26"/>
          <w:szCs w:val="26"/>
        </w:rPr>
        <w:t xml:space="preserve"> Improvement Planning </w:t>
      </w:r>
      <w:r>
        <w:rPr>
          <w:rFonts w:ascii="Arial" w:hAnsi="Arial" w:cs="Arial"/>
          <w:b/>
          <w:bCs/>
          <w:color w:val="4F81BD" w:themeColor="accent1"/>
          <w:sz w:val="26"/>
          <w:szCs w:val="26"/>
        </w:rPr>
        <w:t xml:space="preserve">(Action Plan) </w:t>
      </w:r>
      <w:r w:rsidRPr="00D45664">
        <w:rPr>
          <w:rFonts w:ascii="Arial" w:hAnsi="Arial" w:cs="Arial"/>
          <w:b/>
          <w:bCs/>
          <w:color w:val="4F81BD" w:themeColor="accent1"/>
          <w:sz w:val="26"/>
          <w:szCs w:val="26"/>
        </w:rPr>
        <w:t>for Establishment</w:t>
      </w:r>
      <w:r>
        <w:rPr>
          <w:rFonts w:ascii="Arial" w:hAnsi="Arial" w:cs="Arial"/>
          <w:b/>
          <w:bCs/>
          <w:color w:val="4F81BD" w:themeColor="accent1"/>
          <w:sz w:val="26"/>
          <w:szCs w:val="26"/>
        </w:rPr>
        <w:t xml:space="preserve">: Cairns Primary  </w:t>
      </w:r>
      <w:r w:rsidRPr="00D45664">
        <w:rPr>
          <w:rFonts w:ascii="Arial" w:hAnsi="Arial" w:cs="Arial"/>
          <w:b/>
          <w:bCs/>
          <w:color w:val="4F81BD" w:themeColor="accent1"/>
          <w:sz w:val="26"/>
          <w:szCs w:val="26"/>
        </w:rPr>
        <w:t xml:space="preserve">Session: </w:t>
      </w:r>
      <w:r>
        <w:rPr>
          <w:rFonts w:ascii="Arial" w:hAnsi="Arial" w:cs="Arial"/>
          <w:b/>
          <w:bCs/>
          <w:color w:val="4F81BD" w:themeColor="accent1"/>
          <w:sz w:val="26"/>
          <w:szCs w:val="26"/>
        </w:rPr>
        <w:t xml:space="preserve"> 2018-2019  </w:t>
      </w:r>
    </w:p>
    <w:p w14:paraId="10E77B98" w14:textId="10C5743A" w:rsidR="00F30DCB" w:rsidRDefault="00506406" w:rsidP="00C82613">
      <w:pPr>
        <w:spacing w:after="200" w:line="276" w:lineRule="auto"/>
      </w:pPr>
      <w:r>
        <w:rPr>
          <w:rFonts w:ascii="Arial" w:hAnsi="Arial" w:cs="Arial"/>
          <w:b/>
          <w:bCs/>
          <w:color w:val="4F81BD" w:themeColor="accent1"/>
          <w:sz w:val="26"/>
          <w:szCs w:val="26"/>
        </w:rPr>
        <w:t xml:space="preserve">Strategic Priority </w:t>
      </w:r>
      <w:r w:rsidR="00757922">
        <w:rPr>
          <w:rFonts w:ascii="Arial" w:hAnsi="Arial" w:cs="Arial"/>
          <w:b/>
          <w:bCs/>
          <w:color w:val="4F81BD" w:themeColor="accent1"/>
          <w:sz w:val="26"/>
          <w:szCs w:val="26"/>
        </w:rPr>
        <w:t>1: To improve attainment in numeracy and mathematics</w:t>
      </w:r>
      <w:r w:rsidR="00757922">
        <w:rPr>
          <w:rFonts w:ascii="Arial" w:hAnsi="Arial" w:cs="Arial"/>
          <w:b/>
          <w:bCs/>
          <w:color w:val="00B050"/>
          <w:sz w:val="26"/>
          <w:szCs w:val="26"/>
        </w:rPr>
        <w:tab/>
      </w:r>
    </w:p>
    <w:tbl>
      <w:tblPr>
        <w:tblStyle w:val="TableGrid"/>
        <w:tblW w:w="5784" w:type="pct"/>
        <w:tblInd w:w="-1055" w:type="dxa"/>
        <w:tblLayout w:type="fixed"/>
        <w:tblLook w:val="04A0" w:firstRow="1" w:lastRow="0" w:firstColumn="1" w:lastColumn="0" w:noHBand="0" w:noVBand="1"/>
      </w:tblPr>
      <w:tblGrid>
        <w:gridCol w:w="1900"/>
        <w:gridCol w:w="567"/>
        <w:gridCol w:w="1600"/>
        <w:gridCol w:w="393"/>
        <w:gridCol w:w="699"/>
        <w:gridCol w:w="393"/>
        <w:gridCol w:w="700"/>
        <w:gridCol w:w="394"/>
        <w:gridCol w:w="549"/>
        <w:gridCol w:w="394"/>
        <w:gridCol w:w="632"/>
        <w:gridCol w:w="394"/>
        <w:gridCol w:w="549"/>
        <w:gridCol w:w="810"/>
        <w:gridCol w:w="632"/>
        <w:gridCol w:w="394"/>
        <w:gridCol w:w="394"/>
        <w:gridCol w:w="394"/>
        <w:gridCol w:w="394"/>
        <w:gridCol w:w="394"/>
        <w:gridCol w:w="394"/>
        <w:gridCol w:w="394"/>
        <w:gridCol w:w="394"/>
        <w:gridCol w:w="394"/>
        <w:gridCol w:w="394"/>
        <w:gridCol w:w="394"/>
        <w:gridCol w:w="394"/>
        <w:gridCol w:w="394"/>
        <w:gridCol w:w="407"/>
      </w:tblGrid>
      <w:tr w:rsidR="00503378" w14:paraId="2D1364C4" w14:textId="77777777" w:rsidTr="00084448">
        <w:trPr>
          <w:trHeight w:val="404"/>
        </w:trPr>
        <w:tc>
          <w:tcPr>
            <w:tcW w:w="589" w:type="pct"/>
            <w:vMerge w:val="restart"/>
          </w:tcPr>
          <w:p w14:paraId="09FB5552" w14:textId="2CFEC252" w:rsidR="000471B7" w:rsidRDefault="000471B7" w:rsidP="00C82613">
            <w:pPr>
              <w:spacing w:after="200" w:line="276" w:lineRule="auto"/>
            </w:pPr>
            <w:r>
              <w:t>Key Actions</w:t>
            </w:r>
          </w:p>
        </w:tc>
        <w:tc>
          <w:tcPr>
            <w:tcW w:w="176" w:type="pct"/>
            <w:vMerge w:val="restart"/>
            <w:textDirection w:val="tbRl"/>
          </w:tcPr>
          <w:p w14:paraId="0A04ED8E" w14:textId="5FFA9347" w:rsidR="000471B7" w:rsidRDefault="000471B7" w:rsidP="00503378">
            <w:pPr>
              <w:spacing w:after="200" w:line="276" w:lineRule="auto"/>
              <w:ind w:left="113" w:right="113"/>
            </w:pPr>
            <w:r>
              <w:t>Timescale</w:t>
            </w:r>
          </w:p>
        </w:tc>
        <w:tc>
          <w:tcPr>
            <w:tcW w:w="496" w:type="pct"/>
            <w:vMerge w:val="restart"/>
          </w:tcPr>
          <w:p w14:paraId="7A1A0DFD" w14:textId="402B982E" w:rsidR="000471B7" w:rsidRDefault="000471B7" w:rsidP="00C82613">
            <w:pPr>
              <w:spacing w:after="200" w:line="276" w:lineRule="auto"/>
            </w:pPr>
            <w:r>
              <w:t>Comments</w:t>
            </w:r>
          </w:p>
        </w:tc>
        <w:tc>
          <w:tcPr>
            <w:tcW w:w="969" w:type="pct"/>
            <w:gridSpan w:val="6"/>
            <w:shd w:val="clear" w:color="auto" w:fill="C6D9F1" w:themeFill="text2" w:themeFillTint="33"/>
          </w:tcPr>
          <w:p w14:paraId="5497A5F5" w14:textId="65C61C88" w:rsidR="000471B7" w:rsidRDefault="000471B7" w:rsidP="00C82613">
            <w:pPr>
              <w:spacing w:after="200" w:line="276" w:lineRule="auto"/>
            </w:pPr>
            <w:r>
              <w:t>National Improvement Framework</w:t>
            </w:r>
          </w:p>
        </w:tc>
        <w:tc>
          <w:tcPr>
            <w:tcW w:w="861" w:type="pct"/>
            <w:gridSpan w:val="5"/>
            <w:shd w:val="clear" w:color="auto" w:fill="00B0F0"/>
          </w:tcPr>
          <w:p w14:paraId="58C69C5E" w14:textId="70AC6124" w:rsidR="000471B7" w:rsidRDefault="000471B7" w:rsidP="00757922">
            <w:pPr>
              <w:spacing w:after="200" w:line="276" w:lineRule="auto"/>
            </w:pPr>
            <w:r>
              <w:t>South Lanarkshire</w:t>
            </w:r>
          </w:p>
        </w:tc>
        <w:tc>
          <w:tcPr>
            <w:tcW w:w="1909" w:type="pct"/>
            <w:gridSpan w:val="15"/>
            <w:shd w:val="clear" w:color="auto" w:fill="E5B8B7" w:themeFill="accent2" w:themeFillTint="66"/>
          </w:tcPr>
          <w:p w14:paraId="56699F5C" w14:textId="56525195" w:rsidR="000471B7" w:rsidRDefault="000471B7" w:rsidP="00C82613">
            <w:pPr>
              <w:spacing w:after="200" w:line="276" w:lineRule="auto"/>
            </w:pPr>
            <w:r>
              <w:t>How Good Is Our School 4 Quality Indicators</w:t>
            </w:r>
          </w:p>
        </w:tc>
      </w:tr>
      <w:tr w:rsidR="00503378" w14:paraId="5136E9F5" w14:textId="77777777" w:rsidTr="00084448">
        <w:trPr>
          <w:cantSplit/>
          <w:trHeight w:val="1180"/>
        </w:trPr>
        <w:tc>
          <w:tcPr>
            <w:tcW w:w="589" w:type="pct"/>
            <w:vMerge/>
          </w:tcPr>
          <w:p w14:paraId="0F7BA080" w14:textId="77777777" w:rsidR="000471B7" w:rsidRDefault="000471B7" w:rsidP="000471B7">
            <w:pPr>
              <w:spacing w:after="200" w:line="276" w:lineRule="auto"/>
            </w:pPr>
          </w:p>
        </w:tc>
        <w:tc>
          <w:tcPr>
            <w:tcW w:w="176" w:type="pct"/>
            <w:vMerge/>
          </w:tcPr>
          <w:p w14:paraId="14C914DC" w14:textId="77777777" w:rsidR="000471B7" w:rsidRDefault="000471B7" w:rsidP="000471B7">
            <w:pPr>
              <w:spacing w:after="200" w:line="276" w:lineRule="auto"/>
            </w:pPr>
          </w:p>
        </w:tc>
        <w:tc>
          <w:tcPr>
            <w:tcW w:w="496" w:type="pct"/>
            <w:vMerge/>
          </w:tcPr>
          <w:p w14:paraId="013204E8" w14:textId="77777777" w:rsidR="000471B7" w:rsidRDefault="000471B7" w:rsidP="000471B7">
            <w:pPr>
              <w:spacing w:after="200" w:line="276" w:lineRule="auto"/>
            </w:pPr>
          </w:p>
        </w:tc>
        <w:tc>
          <w:tcPr>
            <w:tcW w:w="122" w:type="pct"/>
            <w:shd w:val="clear" w:color="auto" w:fill="C6D9F1" w:themeFill="text2" w:themeFillTint="33"/>
            <w:textDirection w:val="tbRl"/>
          </w:tcPr>
          <w:p w14:paraId="6C48F292" w14:textId="77777777" w:rsidR="000471B7" w:rsidRPr="001826AD" w:rsidRDefault="000471B7" w:rsidP="00506406">
            <w:pPr>
              <w:ind w:left="113" w:right="113"/>
              <w:rPr>
                <w:sz w:val="12"/>
                <w:szCs w:val="12"/>
              </w:rPr>
            </w:pPr>
            <w:r w:rsidRPr="001826AD">
              <w:rPr>
                <w:rFonts w:ascii="Arial" w:hAnsi="Arial" w:cs="Arial"/>
                <w:sz w:val="12"/>
                <w:szCs w:val="12"/>
              </w:rPr>
              <w:t>Performance information</w:t>
            </w:r>
          </w:p>
          <w:p w14:paraId="0BFA673D" w14:textId="77777777" w:rsidR="000471B7" w:rsidRDefault="000471B7" w:rsidP="00506406">
            <w:pPr>
              <w:spacing w:after="200" w:line="276" w:lineRule="auto"/>
              <w:ind w:left="113" w:right="113"/>
            </w:pPr>
          </w:p>
        </w:tc>
        <w:tc>
          <w:tcPr>
            <w:tcW w:w="217" w:type="pct"/>
            <w:shd w:val="clear" w:color="auto" w:fill="C6D9F1" w:themeFill="text2" w:themeFillTint="33"/>
            <w:textDirection w:val="tbRl"/>
          </w:tcPr>
          <w:p w14:paraId="458EAC12" w14:textId="77777777" w:rsidR="000471B7" w:rsidRPr="001826AD" w:rsidRDefault="000471B7" w:rsidP="00506406">
            <w:pPr>
              <w:pStyle w:val="ListParagraph"/>
              <w:ind w:left="502" w:right="113"/>
              <w:rPr>
                <w:rFonts w:ascii="Arial" w:hAnsi="Arial" w:cs="Arial"/>
                <w:sz w:val="12"/>
                <w:szCs w:val="12"/>
              </w:rPr>
            </w:pPr>
          </w:p>
          <w:p w14:paraId="0D6C1113"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School improvement</w:t>
            </w:r>
          </w:p>
          <w:p w14:paraId="05D7B3EA" w14:textId="77777777" w:rsidR="000471B7" w:rsidRPr="001826AD" w:rsidRDefault="000471B7" w:rsidP="00506406">
            <w:pPr>
              <w:pStyle w:val="ListParagraph"/>
              <w:ind w:left="502" w:right="113"/>
              <w:rPr>
                <w:rFonts w:ascii="Arial" w:hAnsi="Arial" w:cs="Arial"/>
                <w:sz w:val="12"/>
                <w:szCs w:val="12"/>
              </w:rPr>
            </w:pPr>
          </w:p>
          <w:p w14:paraId="20574470" w14:textId="77777777" w:rsidR="000471B7" w:rsidRDefault="000471B7" w:rsidP="00506406">
            <w:pPr>
              <w:spacing w:after="200" w:line="276" w:lineRule="auto"/>
              <w:ind w:left="113" w:right="113"/>
            </w:pPr>
          </w:p>
        </w:tc>
        <w:tc>
          <w:tcPr>
            <w:tcW w:w="122" w:type="pct"/>
            <w:shd w:val="clear" w:color="auto" w:fill="C6D9F1" w:themeFill="text2" w:themeFillTint="33"/>
            <w:textDirection w:val="tbRl"/>
          </w:tcPr>
          <w:p w14:paraId="3F1DB95A"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Assessment of children’s progress</w:t>
            </w:r>
          </w:p>
          <w:p w14:paraId="4EE935C8" w14:textId="77777777" w:rsidR="000471B7" w:rsidRDefault="000471B7" w:rsidP="00506406">
            <w:pPr>
              <w:spacing w:after="200" w:line="276" w:lineRule="auto"/>
              <w:ind w:left="113" w:right="113"/>
            </w:pPr>
          </w:p>
        </w:tc>
        <w:tc>
          <w:tcPr>
            <w:tcW w:w="217" w:type="pct"/>
            <w:shd w:val="clear" w:color="auto" w:fill="C6D9F1" w:themeFill="text2" w:themeFillTint="33"/>
            <w:textDirection w:val="tbRl"/>
          </w:tcPr>
          <w:p w14:paraId="725C8503" w14:textId="77777777" w:rsidR="000471B7" w:rsidRPr="001826AD" w:rsidRDefault="000471B7" w:rsidP="00506406">
            <w:pPr>
              <w:pStyle w:val="ListParagraph"/>
              <w:ind w:left="502" w:right="113"/>
              <w:rPr>
                <w:rFonts w:ascii="Arial" w:hAnsi="Arial" w:cs="Arial"/>
                <w:sz w:val="12"/>
                <w:szCs w:val="12"/>
              </w:rPr>
            </w:pPr>
          </w:p>
          <w:p w14:paraId="6267C3B1"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Parental engagement</w:t>
            </w:r>
          </w:p>
          <w:p w14:paraId="41CB4407" w14:textId="77777777" w:rsidR="000471B7" w:rsidRPr="001826AD" w:rsidRDefault="000471B7" w:rsidP="00506406">
            <w:pPr>
              <w:ind w:left="113" w:right="113"/>
              <w:rPr>
                <w:rFonts w:ascii="Arial" w:hAnsi="Arial" w:cs="Arial"/>
                <w:sz w:val="12"/>
                <w:szCs w:val="12"/>
              </w:rPr>
            </w:pPr>
          </w:p>
          <w:p w14:paraId="63C1233A" w14:textId="77777777" w:rsidR="000471B7" w:rsidRDefault="000471B7" w:rsidP="00506406">
            <w:pPr>
              <w:spacing w:after="200" w:line="276" w:lineRule="auto"/>
              <w:ind w:left="113" w:right="113"/>
            </w:pPr>
          </w:p>
        </w:tc>
        <w:tc>
          <w:tcPr>
            <w:tcW w:w="122" w:type="pct"/>
            <w:shd w:val="clear" w:color="auto" w:fill="C6D9F1" w:themeFill="text2" w:themeFillTint="33"/>
            <w:textDirection w:val="tbRl"/>
          </w:tcPr>
          <w:p w14:paraId="2DFD9B82"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 xml:space="preserve">Teacher professionalism </w:t>
            </w:r>
          </w:p>
          <w:p w14:paraId="037165A7" w14:textId="77777777" w:rsidR="000471B7" w:rsidRDefault="000471B7" w:rsidP="00506406">
            <w:pPr>
              <w:spacing w:after="200" w:line="276" w:lineRule="auto"/>
              <w:ind w:left="113" w:right="113"/>
            </w:pPr>
          </w:p>
        </w:tc>
        <w:tc>
          <w:tcPr>
            <w:tcW w:w="170" w:type="pct"/>
            <w:shd w:val="clear" w:color="auto" w:fill="C6D9F1" w:themeFill="text2" w:themeFillTint="33"/>
            <w:textDirection w:val="tbRl"/>
          </w:tcPr>
          <w:p w14:paraId="75439155"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 xml:space="preserve">School leadership    </w:t>
            </w:r>
          </w:p>
          <w:p w14:paraId="3C2B522E" w14:textId="77777777" w:rsidR="000471B7" w:rsidRPr="001826AD" w:rsidRDefault="000471B7" w:rsidP="00506406">
            <w:pPr>
              <w:ind w:left="113" w:right="113"/>
              <w:rPr>
                <w:rFonts w:ascii="Arial" w:hAnsi="Arial" w:cs="Arial"/>
                <w:sz w:val="12"/>
                <w:szCs w:val="12"/>
              </w:rPr>
            </w:pPr>
          </w:p>
          <w:p w14:paraId="76F2E89B" w14:textId="6FF7AED0" w:rsidR="000471B7" w:rsidRDefault="000471B7" w:rsidP="00506406">
            <w:pPr>
              <w:spacing w:after="200" w:line="276" w:lineRule="auto"/>
              <w:ind w:left="113" w:right="113"/>
            </w:pPr>
          </w:p>
        </w:tc>
        <w:tc>
          <w:tcPr>
            <w:tcW w:w="122" w:type="pct"/>
            <w:shd w:val="clear" w:color="auto" w:fill="00B0F0"/>
            <w:textDirection w:val="tbRl"/>
          </w:tcPr>
          <w:p w14:paraId="5663A3CD"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Leadership (Change and Improvement)</w:t>
            </w:r>
          </w:p>
          <w:p w14:paraId="615E74AD" w14:textId="77777777" w:rsidR="000471B7" w:rsidRDefault="000471B7" w:rsidP="00506406">
            <w:pPr>
              <w:spacing w:after="200" w:line="276" w:lineRule="auto"/>
              <w:ind w:left="113" w:right="113"/>
            </w:pPr>
          </w:p>
        </w:tc>
        <w:tc>
          <w:tcPr>
            <w:tcW w:w="196" w:type="pct"/>
            <w:shd w:val="clear" w:color="auto" w:fill="00B0F0"/>
            <w:textDirection w:val="tbRl"/>
          </w:tcPr>
          <w:p w14:paraId="7FAEEE0E" w14:textId="478FD60D" w:rsidR="000471B7" w:rsidRDefault="000471B7" w:rsidP="00506406">
            <w:pPr>
              <w:spacing w:after="200" w:line="276" w:lineRule="auto"/>
              <w:ind w:left="113" w:right="113"/>
            </w:pPr>
            <w:r w:rsidRPr="001826AD">
              <w:rPr>
                <w:rFonts w:ascii="Arial" w:hAnsi="Arial" w:cs="Arial"/>
                <w:sz w:val="12"/>
                <w:szCs w:val="12"/>
              </w:rPr>
              <w:t>Professional Learning</w:t>
            </w:r>
          </w:p>
        </w:tc>
        <w:tc>
          <w:tcPr>
            <w:tcW w:w="122" w:type="pct"/>
            <w:shd w:val="clear" w:color="auto" w:fill="00B0F0"/>
            <w:textDirection w:val="tbRl"/>
          </w:tcPr>
          <w:p w14:paraId="74137DBF"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Skills for Learning, Life and Work</w:t>
            </w:r>
          </w:p>
          <w:p w14:paraId="74EF8DC9" w14:textId="77777777" w:rsidR="000471B7" w:rsidRDefault="000471B7" w:rsidP="00506406">
            <w:pPr>
              <w:spacing w:after="200" w:line="276" w:lineRule="auto"/>
              <w:ind w:left="113" w:right="113"/>
            </w:pPr>
          </w:p>
        </w:tc>
        <w:tc>
          <w:tcPr>
            <w:tcW w:w="170" w:type="pct"/>
            <w:shd w:val="clear" w:color="auto" w:fill="00B0F0"/>
            <w:textDirection w:val="tbRl"/>
          </w:tcPr>
          <w:p w14:paraId="2ACBFE1A"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Meeting the Needs of all Learners’,</w:t>
            </w:r>
          </w:p>
          <w:p w14:paraId="6EDFECB5" w14:textId="77777777" w:rsidR="000471B7" w:rsidRPr="001826AD" w:rsidRDefault="000471B7" w:rsidP="00506406">
            <w:pPr>
              <w:ind w:left="113" w:right="113"/>
              <w:rPr>
                <w:rFonts w:ascii="Arial" w:hAnsi="Arial" w:cs="Arial"/>
                <w:bCs/>
                <w:color w:val="0070C0"/>
                <w:sz w:val="12"/>
                <w:szCs w:val="12"/>
              </w:rPr>
            </w:pPr>
            <w:r w:rsidRPr="001826AD">
              <w:rPr>
                <w:rFonts w:ascii="Arial" w:hAnsi="Arial" w:cs="Arial"/>
                <w:sz w:val="12"/>
                <w:szCs w:val="12"/>
              </w:rPr>
              <w:t xml:space="preserve">GIRFEC and Statutory Duties </w:t>
            </w:r>
          </w:p>
          <w:p w14:paraId="251F5E38" w14:textId="77777777" w:rsidR="000471B7" w:rsidRDefault="000471B7" w:rsidP="00506406">
            <w:pPr>
              <w:spacing w:after="200" w:line="276" w:lineRule="auto"/>
              <w:ind w:left="113" w:right="113"/>
            </w:pPr>
          </w:p>
        </w:tc>
        <w:tc>
          <w:tcPr>
            <w:tcW w:w="251" w:type="pct"/>
            <w:shd w:val="clear" w:color="auto" w:fill="00B0F0"/>
            <w:textDirection w:val="tbRl"/>
          </w:tcPr>
          <w:p w14:paraId="1F88BD9D" w14:textId="77777777" w:rsidR="000471B7" w:rsidRPr="001826AD" w:rsidRDefault="000471B7" w:rsidP="00506406">
            <w:pPr>
              <w:spacing w:line="276" w:lineRule="auto"/>
              <w:ind w:left="113" w:right="113"/>
              <w:rPr>
                <w:rFonts w:ascii="Arial" w:hAnsi="Arial" w:cs="Arial"/>
                <w:sz w:val="12"/>
                <w:szCs w:val="12"/>
              </w:rPr>
            </w:pPr>
            <w:r w:rsidRPr="001826AD">
              <w:rPr>
                <w:rFonts w:ascii="Arial" w:hAnsi="Arial" w:cs="Arial"/>
                <w:sz w:val="12"/>
                <w:szCs w:val="12"/>
              </w:rPr>
              <w:t>Transform Learning and</w:t>
            </w:r>
          </w:p>
          <w:p w14:paraId="5FD28894" w14:textId="5BDEEC34" w:rsidR="000471B7" w:rsidRDefault="000471B7" w:rsidP="00506406">
            <w:pPr>
              <w:spacing w:after="200" w:line="276" w:lineRule="auto"/>
              <w:ind w:left="113" w:right="113"/>
            </w:pPr>
            <w:r w:rsidRPr="001826AD">
              <w:rPr>
                <w:rFonts w:ascii="Arial" w:hAnsi="Arial" w:cs="Arial"/>
                <w:sz w:val="12"/>
                <w:szCs w:val="12"/>
              </w:rPr>
              <w:t>Teaching/Implement CfE</w:t>
            </w:r>
          </w:p>
        </w:tc>
        <w:tc>
          <w:tcPr>
            <w:tcW w:w="196" w:type="pct"/>
            <w:shd w:val="clear" w:color="auto" w:fill="E5B8B7" w:themeFill="accent2" w:themeFillTint="66"/>
            <w:textDirection w:val="tbRl"/>
          </w:tcPr>
          <w:p w14:paraId="29B37F73" w14:textId="5ECA645A" w:rsidR="000471B7" w:rsidRDefault="000471B7" w:rsidP="00506406">
            <w:pPr>
              <w:spacing w:after="200" w:line="276" w:lineRule="auto"/>
              <w:ind w:left="113" w:right="113"/>
            </w:pPr>
            <w:r w:rsidRPr="001826AD">
              <w:rPr>
                <w:rFonts w:ascii="Arial" w:hAnsi="Arial" w:cs="Arial"/>
                <w:sz w:val="12"/>
                <w:szCs w:val="12"/>
              </w:rPr>
              <w:t>1.1 Self Evaluation for self-improvement</w:t>
            </w:r>
          </w:p>
        </w:tc>
        <w:tc>
          <w:tcPr>
            <w:tcW w:w="122" w:type="pct"/>
            <w:shd w:val="clear" w:color="auto" w:fill="E5B8B7" w:themeFill="accent2" w:themeFillTint="66"/>
            <w:textDirection w:val="tbRl"/>
          </w:tcPr>
          <w:p w14:paraId="1578C6A3" w14:textId="77777777" w:rsidR="000471B7" w:rsidRPr="001826AD" w:rsidRDefault="000471B7" w:rsidP="00506406">
            <w:pPr>
              <w:ind w:left="113" w:right="113"/>
              <w:rPr>
                <w:rFonts w:ascii="Arial" w:hAnsi="Arial" w:cs="Arial"/>
                <w:sz w:val="12"/>
                <w:szCs w:val="12"/>
              </w:rPr>
            </w:pPr>
            <w:r w:rsidRPr="001826AD">
              <w:rPr>
                <w:rFonts w:ascii="Arial" w:hAnsi="Arial" w:cs="Arial"/>
                <w:sz w:val="12"/>
                <w:szCs w:val="12"/>
              </w:rPr>
              <w:t>1.2 Leadership for learning</w:t>
            </w:r>
          </w:p>
          <w:p w14:paraId="662D322C"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55690AF1"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1.3 Leadership of change</w:t>
            </w:r>
          </w:p>
          <w:p w14:paraId="6EEAA231"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39D5B471"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1.4 Leadership and management of staff</w:t>
            </w:r>
          </w:p>
          <w:p w14:paraId="3A5D1455"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56781450"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1.5 Management of resources to promote equity</w:t>
            </w:r>
          </w:p>
          <w:p w14:paraId="1FE1D553"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57B022EB"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2.1 Safeguarding and child protection</w:t>
            </w:r>
          </w:p>
          <w:p w14:paraId="35C19FD4"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1B3873C1"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2.2 Curriculum</w:t>
            </w:r>
          </w:p>
          <w:p w14:paraId="601D5737"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5FBD798B"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2.3 Learning teaching and assessment</w:t>
            </w:r>
          </w:p>
          <w:p w14:paraId="60A7B298"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02ECBFD0"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2.4 Personalised support</w:t>
            </w:r>
          </w:p>
          <w:p w14:paraId="1C7B545A"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4F873AC5"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2.5 Family learning</w:t>
            </w:r>
          </w:p>
          <w:p w14:paraId="425FC016"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11E677DB"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2.6 Transitions</w:t>
            </w:r>
          </w:p>
          <w:p w14:paraId="6E58D917"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5190C055"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2.7 Partnership</w:t>
            </w:r>
          </w:p>
          <w:p w14:paraId="618D4409"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392F6A6D"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3.1 Ensuring wellbeing, equality and inclusion</w:t>
            </w:r>
          </w:p>
          <w:p w14:paraId="0377F0B4" w14:textId="77777777" w:rsidR="000471B7" w:rsidRDefault="000471B7" w:rsidP="00506406">
            <w:pPr>
              <w:spacing w:after="200" w:line="276" w:lineRule="auto"/>
              <w:ind w:left="113" w:right="113"/>
            </w:pPr>
          </w:p>
        </w:tc>
        <w:tc>
          <w:tcPr>
            <w:tcW w:w="122" w:type="pct"/>
            <w:shd w:val="clear" w:color="auto" w:fill="E5B8B7" w:themeFill="accent2" w:themeFillTint="66"/>
            <w:textDirection w:val="tbRl"/>
          </w:tcPr>
          <w:p w14:paraId="6B12A080"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 xml:space="preserve">3.2 Raising attainment and achievement/Securing children’s progress </w:t>
            </w:r>
          </w:p>
          <w:p w14:paraId="2B59DE4B" w14:textId="77777777" w:rsidR="000471B7" w:rsidRDefault="000471B7" w:rsidP="00506406">
            <w:pPr>
              <w:spacing w:after="200" w:line="276" w:lineRule="auto"/>
              <w:ind w:left="113" w:right="113"/>
            </w:pPr>
          </w:p>
        </w:tc>
        <w:tc>
          <w:tcPr>
            <w:tcW w:w="126" w:type="pct"/>
            <w:shd w:val="clear" w:color="auto" w:fill="E5B8B7" w:themeFill="accent2" w:themeFillTint="66"/>
            <w:textDirection w:val="tbRl"/>
          </w:tcPr>
          <w:p w14:paraId="44A44496" w14:textId="77777777" w:rsidR="000471B7" w:rsidRPr="000471B7" w:rsidRDefault="000471B7" w:rsidP="00506406">
            <w:pPr>
              <w:ind w:left="113" w:right="113"/>
              <w:rPr>
                <w:rFonts w:ascii="Arial" w:hAnsi="Arial" w:cs="Arial"/>
                <w:sz w:val="12"/>
                <w:szCs w:val="12"/>
              </w:rPr>
            </w:pPr>
            <w:r w:rsidRPr="000471B7">
              <w:rPr>
                <w:rFonts w:ascii="Arial" w:hAnsi="Arial" w:cs="Arial"/>
                <w:sz w:val="12"/>
                <w:szCs w:val="12"/>
              </w:rPr>
              <w:t>3.3 Increasing creativity and employability/ Developing creativity and skills for life and learning</w:t>
            </w:r>
          </w:p>
          <w:p w14:paraId="2ACE8E54" w14:textId="2D54CFC5" w:rsidR="000471B7" w:rsidRDefault="000471B7" w:rsidP="00506406">
            <w:pPr>
              <w:spacing w:after="200" w:line="276" w:lineRule="auto"/>
              <w:ind w:left="113" w:right="113"/>
            </w:pPr>
          </w:p>
        </w:tc>
      </w:tr>
      <w:tr w:rsidR="00503378" w14:paraId="085CBB72" w14:textId="77777777" w:rsidTr="00084448">
        <w:trPr>
          <w:trHeight w:val="507"/>
        </w:trPr>
        <w:tc>
          <w:tcPr>
            <w:tcW w:w="589" w:type="pct"/>
          </w:tcPr>
          <w:p w14:paraId="5C0D6C99" w14:textId="075849B7" w:rsidR="000471B7" w:rsidRPr="00503378" w:rsidRDefault="00506406" w:rsidP="00503378">
            <w:pPr>
              <w:spacing w:after="200" w:line="276" w:lineRule="auto"/>
              <w:rPr>
                <w:rFonts w:ascii="Arial" w:hAnsi="Arial" w:cs="Arial"/>
                <w:sz w:val="16"/>
                <w:szCs w:val="16"/>
              </w:rPr>
            </w:pPr>
            <w:r w:rsidRPr="00503378">
              <w:rPr>
                <w:rFonts w:ascii="Arial" w:hAnsi="Arial" w:cs="Arial"/>
                <w:sz w:val="16"/>
                <w:szCs w:val="16"/>
              </w:rPr>
              <w:t xml:space="preserve"> </w:t>
            </w:r>
            <w:r w:rsidR="00503378" w:rsidRPr="00503378">
              <w:rPr>
                <w:rFonts w:ascii="Arial" w:hAnsi="Arial" w:cs="Arial"/>
                <w:sz w:val="16"/>
                <w:szCs w:val="16"/>
              </w:rPr>
              <w:t>To continue to review and revise approaches and pedagogy in teaching numeracy; continue to</w:t>
            </w:r>
            <w:r w:rsidRPr="00503378">
              <w:rPr>
                <w:rFonts w:ascii="Arial" w:hAnsi="Arial" w:cs="Arial"/>
                <w:sz w:val="16"/>
                <w:szCs w:val="16"/>
              </w:rPr>
              <w:t xml:space="preserve"> embed the ‘Big Maths’</w:t>
            </w:r>
            <w:r w:rsidR="00503378">
              <w:rPr>
                <w:rFonts w:ascii="Arial" w:hAnsi="Arial" w:cs="Arial"/>
                <w:sz w:val="16"/>
                <w:szCs w:val="16"/>
              </w:rPr>
              <w:t xml:space="preserve"> programme across the</w:t>
            </w:r>
            <w:r w:rsidR="00084448">
              <w:rPr>
                <w:rFonts w:ascii="Arial" w:hAnsi="Arial" w:cs="Arial"/>
                <w:sz w:val="16"/>
                <w:szCs w:val="16"/>
              </w:rPr>
              <w:t xml:space="preserve"> school, providing opportunities</w:t>
            </w:r>
            <w:r w:rsidR="00503378">
              <w:rPr>
                <w:rFonts w:ascii="Arial" w:hAnsi="Arial" w:cs="Arial"/>
                <w:sz w:val="16"/>
                <w:szCs w:val="16"/>
              </w:rPr>
              <w:t xml:space="preserve"> for staff to discuss teaching in numeracy.</w:t>
            </w:r>
          </w:p>
        </w:tc>
        <w:tc>
          <w:tcPr>
            <w:tcW w:w="176" w:type="pct"/>
          </w:tcPr>
          <w:p w14:paraId="0A0C08AB" w14:textId="5418DBCA" w:rsidR="000471B7" w:rsidRPr="0005656D" w:rsidRDefault="0005656D" w:rsidP="000471B7">
            <w:pPr>
              <w:spacing w:after="200" w:line="276" w:lineRule="auto"/>
              <w:rPr>
                <w:sz w:val="18"/>
                <w:szCs w:val="18"/>
              </w:rPr>
            </w:pPr>
            <w:r w:rsidRPr="0005656D">
              <w:rPr>
                <w:sz w:val="18"/>
                <w:szCs w:val="18"/>
              </w:rPr>
              <w:t>Aug 18- June ‘19</w:t>
            </w:r>
          </w:p>
        </w:tc>
        <w:tc>
          <w:tcPr>
            <w:tcW w:w="496" w:type="pct"/>
          </w:tcPr>
          <w:p w14:paraId="0AB54EDB" w14:textId="1B4D8F40" w:rsidR="000471B7" w:rsidRPr="0005656D" w:rsidRDefault="00084448" w:rsidP="000471B7">
            <w:pPr>
              <w:spacing w:after="200" w:line="276" w:lineRule="auto"/>
              <w:rPr>
                <w:rFonts w:ascii="Arial" w:hAnsi="Arial" w:cs="Arial"/>
                <w:sz w:val="16"/>
                <w:szCs w:val="16"/>
              </w:rPr>
            </w:pPr>
            <w:r w:rsidRPr="0005656D">
              <w:rPr>
                <w:rFonts w:ascii="Arial" w:hAnsi="Arial" w:cs="Arial"/>
                <w:sz w:val="16"/>
                <w:szCs w:val="16"/>
              </w:rPr>
              <w:t>Opportunities for staff to engage in professional dialogue and share approaches and methodology will help to improve standard and consistency of maths teaching across the school.</w:t>
            </w:r>
            <w:r w:rsidR="0005656D">
              <w:rPr>
                <w:rFonts w:ascii="Arial" w:hAnsi="Arial" w:cs="Arial"/>
                <w:sz w:val="16"/>
                <w:szCs w:val="16"/>
              </w:rPr>
              <w:t xml:space="preserve"> Key members of the maths working party provided a refresh training input on the first inset days of the new term.</w:t>
            </w:r>
          </w:p>
        </w:tc>
        <w:tc>
          <w:tcPr>
            <w:tcW w:w="122" w:type="pct"/>
          </w:tcPr>
          <w:p w14:paraId="1407BA87" w14:textId="4B20CB3C" w:rsidR="000471B7" w:rsidRDefault="00D56C98" w:rsidP="000471B7">
            <w:pPr>
              <w:spacing w:after="200" w:line="276" w:lineRule="auto"/>
            </w:pPr>
            <m:oMathPara>
              <m:oMath>
                <m:r>
                  <w:rPr>
                    <w:rFonts w:ascii="Cambria Math" w:hAnsi="Cambria Math" w:cs="Arial"/>
                  </w:rPr>
                  <m:t>√</m:t>
                </m:r>
              </m:oMath>
            </m:oMathPara>
          </w:p>
        </w:tc>
        <w:tc>
          <w:tcPr>
            <w:tcW w:w="217" w:type="pct"/>
          </w:tcPr>
          <w:p w14:paraId="078B8FA8" w14:textId="44F18804" w:rsidR="000471B7" w:rsidRDefault="00D56C98" w:rsidP="000471B7">
            <w:pPr>
              <w:spacing w:after="200" w:line="276" w:lineRule="auto"/>
            </w:pPr>
            <m:oMathPara>
              <m:oMath>
                <m:r>
                  <w:rPr>
                    <w:rFonts w:ascii="Cambria Math" w:hAnsi="Cambria Math" w:cs="Arial"/>
                  </w:rPr>
                  <m:t>√</m:t>
                </m:r>
              </m:oMath>
            </m:oMathPara>
          </w:p>
        </w:tc>
        <w:tc>
          <w:tcPr>
            <w:tcW w:w="122" w:type="pct"/>
          </w:tcPr>
          <w:p w14:paraId="1012E5DE" w14:textId="77777777" w:rsidR="000471B7" w:rsidRDefault="000471B7" w:rsidP="000471B7">
            <w:pPr>
              <w:spacing w:after="200" w:line="276" w:lineRule="auto"/>
            </w:pPr>
          </w:p>
        </w:tc>
        <w:tc>
          <w:tcPr>
            <w:tcW w:w="217" w:type="pct"/>
          </w:tcPr>
          <w:p w14:paraId="40093437" w14:textId="77777777" w:rsidR="000471B7" w:rsidRDefault="000471B7" w:rsidP="000471B7">
            <w:pPr>
              <w:spacing w:after="200" w:line="276" w:lineRule="auto"/>
            </w:pPr>
          </w:p>
        </w:tc>
        <w:tc>
          <w:tcPr>
            <w:tcW w:w="122" w:type="pct"/>
          </w:tcPr>
          <w:p w14:paraId="3C24EF28" w14:textId="03ED8B81" w:rsidR="000471B7" w:rsidRDefault="00D56C98" w:rsidP="000471B7">
            <w:pPr>
              <w:spacing w:after="200" w:line="276" w:lineRule="auto"/>
            </w:pPr>
            <m:oMathPara>
              <m:oMath>
                <m:r>
                  <w:rPr>
                    <w:rFonts w:ascii="Cambria Math" w:hAnsi="Cambria Math" w:cs="Arial"/>
                  </w:rPr>
                  <m:t>√</m:t>
                </m:r>
              </m:oMath>
            </m:oMathPara>
          </w:p>
        </w:tc>
        <w:tc>
          <w:tcPr>
            <w:tcW w:w="170" w:type="pct"/>
          </w:tcPr>
          <w:p w14:paraId="689EED04" w14:textId="5DECF3BE" w:rsidR="000471B7" w:rsidRDefault="00D56C98" w:rsidP="000471B7">
            <w:pPr>
              <w:spacing w:after="200" w:line="276" w:lineRule="auto"/>
            </w:pPr>
            <m:oMathPara>
              <m:oMath>
                <m:r>
                  <w:rPr>
                    <w:rFonts w:ascii="Cambria Math" w:hAnsi="Cambria Math" w:cs="Arial"/>
                  </w:rPr>
                  <m:t>√</m:t>
                </m:r>
              </m:oMath>
            </m:oMathPara>
          </w:p>
        </w:tc>
        <w:tc>
          <w:tcPr>
            <w:tcW w:w="122" w:type="pct"/>
          </w:tcPr>
          <w:p w14:paraId="7C5893E0" w14:textId="4CAC3E54" w:rsidR="000471B7" w:rsidRDefault="00862846" w:rsidP="000471B7">
            <w:pPr>
              <w:spacing w:after="200" w:line="276" w:lineRule="auto"/>
            </w:pPr>
            <m:oMathPara>
              <m:oMath>
                <m:r>
                  <w:rPr>
                    <w:rFonts w:ascii="Cambria Math" w:hAnsi="Cambria Math" w:cs="Arial"/>
                  </w:rPr>
                  <m:t>√</m:t>
                </m:r>
              </m:oMath>
            </m:oMathPara>
          </w:p>
        </w:tc>
        <w:tc>
          <w:tcPr>
            <w:tcW w:w="196" w:type="pct"/>
          </w:tcPr>
          <w:p w14:paraId="6D2DEB63" w14:textId="1A648776" w:rsidR="000471B7" w:rsidRDefault="00D56C98" w:rsidP="000471B7">
            <w:pPr>
              <w:spacing w:after="200" w:line="276" w:lineRule="auto"/>
            </w:pPr>
            <m:oMathPara>
              <m:oMath>
                <m:r>
                  <w:rPr>
                    <w:rFonts w:ascii="Cambria Math" w:hAnsi="Cambria Math" w:cs="Arial"/>
                  </w:rPr>
                  <m:t>√</m:t>
                </m:r>
              </m:oMath>
            </m:oMathPara>
          </w:p>
        </w:tc>
        <w:tc>
          <w:tcPr>
            <w:tcW w:w="122" w:type="pct"/>
          </w:tcPr>
          <w:p w14:paraId="15AC2E47" w14:textId="255A5FFC" w:rsidR="000471B7" w:rsidRDefault="00D56C98" w:rsidP="000471B7">
            <w:pPr>
              <w:spacing w:after="200" w:line="276" w:lineRule="auto"/>
            </w:pPr>
            <m:oMathPara>
              <m:oMath>
                <m:r>
                  <w:rPr>
                    <w:rFonts w:ascii="Cambria Math" w:hAnsi="Cambria Math" w:cs="Arial"/>
                  </w:rPr>
                  <m:t>√</m:t>
                </m:r>
              </m:oMath>
            </m:oMathPara>
          </w:p>
        </w:tc>
        <w:tc>
          <w:tcPr>
            <w:tcW w:w="170" w:type="pct"/>
          </w:tcPr>
          <w:p w14:paraId="09781045" w14:textId="77777777" w:rsidR="000471B7" w:rsidRDefault="000471B7" w:rsidP="000471B7">
            <w:pPr>
              <w:spacing w:after="200" w:line="276" w:lineRule="auto"/>
            </w:pPr>
          </w:p>
        </w:tc>
        <w:tc>
          <w:tcPr>
            <w:tcW w:w="251" w:type="pct"/>
          </w:tcPr>
          <w:p w14:paraId="33F79AE7" w14:textId="09E39F07" w:rsidR="000471B7" w:rsidRDefault="000471B7" w:rsidP="000471B7">
            <w:pPr>
              <w:spacing w:after="200" w:line="276" w:lineRule="auto"/>
            </w:pPr>
          </w:p>
        </w:tc>
        <w:tc>
          <w:tcPr>
            <w:tcW w:w="196" w:type="pct"/>
          </w:tcPr>
          <w:p w14:paraId="7D2E4958" w14:textId="77777777" w:rsidR="000471B7" w:rsidRDefault="000471B7" w:rsidP="000471B7">
            <w:pPr>
              <w:spacing w:after="200" w:line="276" w:lineRule="auto"/>
            </w:pPr>
          </w:p>
        </w:tc>
        <w:tc>
          <w:tcPr>
            <w:tcW w:w="122" w:type="pct"/>
          </w:tcPr>
          <w:p w14:paraId="73C0BEFC" w14:textId="0178B6C5" w:rsidR="000471B7" w:rsidRDefault="00D56C98" w:rsidP="000471B7">
            <w:pPr>
              <w:spacing w:after="200" w:line="276" w:lineRule="auto"/>
            </w:pPr>
            <m:oMathPara>
              <m:oMath>
                <m:r>
                  <w:rPr>
                    <w:rFonts w:ascii="Cambria Math" w:hAnsi="Cambria Math" w:cs="Arial"/>
                  </w:rPr>
                  <m:t>√</m:t>
                </m:r>
              </m:oMath>
            </m:oMathPara>
          </w:p>
        </w:tc>
        <w:tc>
          <w:tcPr>
            <w:tcW w:w="122" w:type="pct"/>
          </w:tcPr>
          <w:p w14:paraId="446BB9DD" w14:textId="1A8289F5" w:rsidR="000471B7" w:rsidRDefault="00D56C98" w:rsidP="000471B7">
            <w:pPr>
              <w:spacing w:after="200" w:line="276" w:lineRule="auto"/>
            </w:pPr>
            <m:oMathPara>
              <m:oMath>
                <m:r>
                  <w:rPr>
                    <w:rFonts w:ascii="Cambria Math" w:hAnsi="Cambria Math" w:cs="Arial"/>
                  </w:rPr>
                  <m:t>√</m:t>
                </m:r>
              </m:oMath>
            </m:oMathPara>
          </w:p>
        </w:tc>
        <w:tc>
          <w:tcPr>
            <w:tcW w:w="122" w:type="pct"/>
          </w:tcPr>
          <w:p w14:paraId="73C637E9" w14:textId="77777777" w:rsidR="000471B7" w:rsidRDefault="000471B7" w:rsidP="000471B7">
            <w:pPr>
              <w:spacing w:after="200" w:line="276" w:lineRule="auto"/>
            </w:pPr>
          </w:p>
        </w:tc>
        <w:tc>
          <w:tcPr>
            <w:tcW w:w="122" w:type="pct"/>
          </w:tcPr>
          <w:p w14:paraId="165BE3AD" w14:textId="77777777" w:rsidR="000471B7" w:rsidRDefault="000471B7" w:rsidP="000471B7">
            <w:pPr>
              <w:spacing w:after="200" w:line="276" w:lineRule="auto"/>
            </w:pPr>
          </w:p>
        </w:tc>
        <w:tc>
          <w:tcPr>
            <w:tcW w:w="122" w:type="pct"/>
          </w:tcPr>
          <w:p w14:paraId="5E3A2B67" w14:textId="77777777" w:rsidR="000471B7" w:rsidRDefault="000471B7" w:rsidP="000471B7">
            <w:pPr>
              <w:spacing w:after="200" w:line="276" w:lineRule="auto"/>
            </w:pPr>
          </w:p>
        </w:tc>
        <w:tc>
          <w:tcPr>
            <w:tcW w:w="122" w:type="pct"/>
          </w:tcPr>
          <w:p w14:paraId="789FFA29" w14:textId="752AD226" w:rsidR="000471B7" w:rsidRDefault="00D56C98" w:rsidP="000471B7">
            <w:pPr>
              <w:spacing w:after="200" w:line="276" w:lineRule="auto"/>
            </w:pPr>
            <m:oMathPara>
              <m:oMath>
                <m:r>
                  <w:rPr>
                    <w:rFonts w:ascii="Cambria Math" w:hAnsi="Cambria Math" w:cs="Arial"/>
                  </w:rPr>
                  <m:t>√</m:t>
                </m:r>
              </m:oMath>
            </m:oMathPara>
          </w:p>
        </w:tc>
        <w:tc>
          <w:tcPr>
            <w:tcW w:w="122" w:type="pct"/>
          </w:tcPr>
          <w:p w14:paraId="2C4CFEBE" w14:textId="05A5BB9E" w:rsidR="000471B7" w:rsidRDefault="00D56C98" w:rsidP="000471B7">
            <w:pPr>
              <w:spacing w:after="200" w:line="276" w:lineRule="auto"/>
            </w:pPr>
            <m:oMathPara>
              <m:oMath>
                <m:r>
                  <w:rPr>
                    <w:rFonts w:ascii="Cambria Math" w:hAnsi="Cambria Math" w:cs="Arial"/>
                  </w:rPr>
                  <m:t>√</m:t>
                </m:r>
              </m:oMath>
            </m:oMathPara>
          </w:p>
        </w:tc>
        <w:tc>
          <w:tcPr>
            <w:tcW w:w="122" w:type="pct"/>
          </w:tcPr>
          <w:p w14:paraId="20D57EA4" w14:textId="77777777" w:rsidR="000471B7" w:rsidRDefault="000471B7" w:rsidP="000471B7">
            <w:pPr>
              <w:spacing w:after="200" w:line="276" w:lineRule="auto"/>
            </w:pPr>
          </w:p>
        </w:tc>
        <w:tc>
          <w:tcPr>
            <w:tcW w:w="122" w:type="pct"/>
          </w:tcPr>
          <w:p w14:paraId="39681539" w14:textId="77777777" w:rsidR="000471B7" w:rsidRDefault="000471B7" w:rsidP="000471B7">
            <w:pPr>
              <w:spacing w:after="200" w:line="276" w:lineRule="auto"/>
            </w:pPr>
          </w:p>
        </w:tc>
        <w:tc>
          <w:tcPr>
            <w:tcW w:w="122" w:type="pct"/>
          </w:tcPr>
          <w:p w14:paraId="6902F5A9" w14:textId="77777777" w:rsidR="000471B7" w:rsidRDefault="000471B7" w:rsidP="000471B7">
            <w:pPr>
              <w:spacing w:after="200" w:line="276" w:lineRule="auto"/>
            </w:pPr>
          </w:p>
        </w:tc>
        <w:tc>
          <w:tcPr>
            <w:tcW w:w="122" w:type="pct"/>
          </w:tcPr>
          <w:p w14:paraId="319738F3" w14:textId="77777777" w:rsidR="000471B7" w:rsidRDefault="000471B7" w:rsidP="000471B7">
            <w:pPr>
              <w:spacing w:after="200" w:line="276" w:lineRule="auto"/>
            </w:pPr>
          </w:p>
        </w:tc>
        <w:tc>
          <w:tcPr>
            <w:tcW w:w="122" w:type="pct"/>
          </w:tcPr>
          <w:p w14:paraId="117092FA" w14:textId="77777777" w:rsidR="000471B7" w:rsidRDefault="000471B7" w:rsidP="000471B7">
            <w:pPr>
              <w:spacing w:after="200" w:line="276" w:lineRule="auto"/>
            </w:pPr>
          </w:p>
        </w:tc>
        <w:tc>
          <w:tcPr>
            <w:tcW w:w="122" w:type="pct"/>
          </w:tcPr>
          <w:p w14:paraId="26C34C5A" w14:textId="322B2F10" w:rsidR="000471B7" w:rsidRDefault="00D56C98" w:rsidP="000471B7">
            <w:pPr>
              <w:spacing w:after="200" w:line="276" w:lineRule="auto"/>
            </w:pPr>
            <m:oMathPara>
              <m:oMath>
                <m:r>
                  <w:rPr>
                    <w:rFonts w:ascii="Cambria Math" w:hAnsi="Cambria Math" w:cs="Arial"/>
                  </w:rPr>
                  <m:t>√</m:t>
                </m:r>
              </m:oMath>
            </m:oMathPara>
          </w:p>
        </w:tc>
        <w:tc>
          <w:tcPr>
            <w:tcW w:w="126" w:type="pct"/>
          </w:tcPr>
          <w:p w14:paraId="3CFE71B3" w14:textId="65D6D174" w:rsidR="000471B7" w:rsidRDefault="000471B7" w:rsidP="000471B7">
            <w:pPr>
              <w:spacing w:after="200" w:line="276" w:lineRule="auto"/>
            </w:pPr>
          </w:p>
        </w:tc>
      </w:tr>
      <w:tr w:rsidR="00503378" w14:paraId="4C301E00" w14:textId="77777777" w:rsidTr="00084448">
        <w:trPr>
          <w:trHeight w:val="493"/>
        </w:trPr>
        <w:tc>
          <w:tcPr>
            <w:tcW w:w="589" w:type="pct"/>
          </w:tcPr>
          <w:p w14:paraId="688FA89A" w14:textId="39FFC8D0" w:rsidR="00506406" w:rsidRPr="00503378" w:rsidRDefault="00506406" w:rsidP="00503378">
            <w:pPr>
              <w:spacing w:after="200" w:line="276" w:lineRule="auto"/>
              <w:rPr>
                <w:rFonts w:ascii="Arial" w:hAnsi="Arial" w:cs="Arial"/>
                <w:sz w:val="16"/>
                <w:szCs w:val="16"/>
              </w:rPr>
            </w:pPr>
            <w:r w:rsidRPr="00503378">
              <w:rPr>
                <w:rFonts w:ascii="Arial" w:hAnsi="Arial" w:cs="Arial"/>
                <w:sz w:val="16"/>
                <w:szCs w:val="16"/>
              </w:rPr>
              <w:t>To roll out the use of the SLC Numeracy and Maths Pathway that teachers will use as part of their planning.</w:t>
            </w:r>
          </w:p>
        </w:tc>
        <w:tc>
          <w:tcPr>
            <w:tcW w:w="176" w:type="pct"/>
          </w:tcPr>
          <w:p w14:paraId="6C116BD7" w14:textId="77777777" w:rsidR="000471B7" w:rsidRDefault="0005656D" w:rsidP="000471B7">
            <w:pPr>
              <w:spacing w:after="200" w:line="276" w:lineRule="auto"/>
              <w:rPr>
                <w:sz w:val="18"/>
                <w:szCs w:val="18"/>
              </w:rPr>
            </w:pPr>
            <w:r w:rsidRPr="0005656D">
              <w:rPr>
                <w:sz w:val="18"/>
                <w:szCs w:val="18"/>
              </w:rPr>
              <w:t>Aug 18- June ‘19</w:t>
            </w:r>
          </w:p>
          <w:p w14:paraId="6CE1E693" w14:textId="77777777" w:rsidR="00D56C98" w:rsidRDefault="00D56C98" w:rsidP="000471B7">
            <w:pPr>
              <w:spacing w:after="200" w:line="276" w:lineRule="auto"/>
              <w:rPr>
                <w:sz w:val="18"/>
                <w:szCs w:val="18"/>
              </w:rPr>
            </w:pPr>
          </w:p>
          <w:p w14:paraId="1B4CDF9F" w14:textId="77777777" w:rsidR="00D56C98" w:rsidRDefault="00D56C98" w:rsidP="000471B7">
            <w:pPr>
              <w:spacing w:after="200" w:line="276" w:lineRule="auto"/>
              <w:rPr>
                <w:sz w:val="18"/>
                <w:szCs w:val="18"/>
              </w:rPr>
            </w:pPr>
          </w:p>
          <w:p w14:paraId="7247DFDA" w14:textId="77777777" w:rsidR="00D56C98" w:rsidRDefault="00D56C98" w:rsidP="000471B7">
            <w:pPr>
              <w:spacing w:after="200" w:line="276" w:lineRule="auto"/>
              <w:rPr>
                <w:sz w:val="18"/>
                <w:szCs w:val="18"/>
              </w:rPr>
            </w:pPr>
          </w:p>
          <w:p w14:paraId="6A4411E1" w14:textId="0AAC6179" w:rsidR="00D56C98" w:rsidRDefault="00D56C98" w:rsidP="000471B7">
            <w:pPr>
              <w:spacing w:after="200" w:line="276" w:lineRule="auto"/>
            </w:pPr>
          </w:p>
        </w:tc>
        <w:tc>
          <w:tcPr>
            <w:tcW w:w="496" w:type="pct"/>
          </w:tcPr>
          <w:p w14:paraId="506EE132" w14:textId="15693C20" w:rsidR="000471B7" w:rsidRPr="0005656D" w:rsidRDefault="0005656D" w:rsidP="000471B7">
            <w:pPr>
              <w:spacing w:after="200" w:line="276" w:lineRule="auto"/>
              <w:rPr>
                <w:rFonts w:ascii="Arial" w:hAnsi="Arial" w:cs="Arial"/>
                <w:sz w:val="16"/>
                <w:szCs w:val="16"/>
              </w:rPr>
            </w:pPr>
            <w:r w:rsidRPr="0005656D">
              <w:rPr>
                <w:rFonts w:ascii="Arial" w:hAnsi="Arial" w:cs="Arial"/>
                <w:sz w:val="16"/>
                <w:szCs w:val="16"/>
              </w:rPr>
              <w:lastRenderedPageBreak/>
              <w:t>Planning using the pathways, and the benchmarks, will help provide a more robust approach to maths leading to more indepth study of key maths concepts across the year.</w:t>
            </w:r>
          </w:p>
        </w:tc>
        <w:tc>
          <w:tcPr>
            <w:tcW w:w="122" w:type="pct"/>
          </w:tcPr>
          <w:p w14:paraId="1F487E1B" w14:textId="0CE40C57" w:rsidR="000471B7" w:rsidRDefault="00D56C98" w:rsidP="000471B7">
            <w:pPr>
              <w:spacing w:after="200" w:line="276" w:lineRule="auto"/>
            </w:pPr>
            <m:oMathPara>
              <m:oMath>
                <m:r>
                  <w:rPr>
                    <w:rFonts w:ascii="Cambria Math" w:hAnsi="Cambria Math" w:cs="Arial"/>
                  </w:rPr>
                  <m:t>√</m:t>
                </m:r>
              </m:oMath>
            </m:oMathPara>
          </w:p>
        </w:tc>
        <w:tc>
          <w:tcPr>
            <w:tcW w:w="217" w:type="pct"/>
          </w:tcPr>
          <w:p w14:paraId="3B1A9E29" w14:textId="77777777" w:rsidR="000471B7" w:rsidRDefault="000471B7" w:rsidP="000471B7">
            <w:pPr>
              <w:spacing w:after="200" w:line="276" w:lineRule="auto"/>
            </w:pPr>
          </w:p>
        </w:tc>
        <w:tc>
          <w:tcPr>
            <w:tcW w:w="122" w:type="pct"/>
          </w:tcPr>
          <w:p w14:paraId="07326842" w14:textId="77777777" w:rsidR="000471B7" w:rsidRDefault="000471B7" w:rsidP="000471B7">
            <w:pPr>
              <w:spacing w:after="200" w:line="276" w:lineRule="auto"/>
            </w:pPr>
          </w:p>
        </w:tc>
        <w:tc>
          <w:tcPr>
            <w:tcW w:w="217" w:type="pct"/>
          </w:tcPr>
          <w:p w14:paraId="33D66BE4" w14:textId="77777777" w:rsidR="000471B7" w:rsidRDefault="000471B7" w:rsidP="000471B7">
            <w:pPr>
              <w:spacing w:after="200" w:line="276" w:lineRule="auto"/>
            </w:pPr>
          </w:p>
        </w:tc>
        <w:tc>
          <w:tcPr>
            <w:tcW w:w="122" w:type="pct"/>
          </w:tcPr>
          <w:p w14:paraId="43F5E158" w14:textId="79440BF0" w:rsidR="000471B7" w:rsidRDefault="00D56C98" w:rsidP="000471B7">
            <w:pPr>
              <w:spacing w:after="200" w:line="276" w:lineRule="auto"/>
            </w:pPr>
            <m:oMathPara>
              <m:oMath>
                <m:r>
                  <w:rPr>
                    <w:rFonts w:ascii="Cambria Math" w:hAnsi="Cambria Math" w:cs="Arial"/>
                  </w:rPr>
                  <m:t>√</m:t>
                </m:r>
              </m:oMath>
            </m:oMathPara>
          </w:p>
        </w:tc>
        <w:tc>
          <w:tcPr>
            <w:tcW w:w="170" w:type="pct"/>
          </w:tcPr>
          <w:p w14:paraId="48C209B0" w14:textId="0FD84215" w:rsidR="000471B7" w:rsidRDefault="00D56C98" w:rsidP="000471B7">
            <w:pPr>
              <w:spacing w:after="200" w:line="276" w:lineRule="auto"/>
            </w:pPr>
            <m:oMathPara>
              <m:oMath>
                <m:r>
                  <w:rPr>
                    <w:rFonts w:ascii="Cambria Math" w:hAnsi="Cambria Math" w:cs="Arial"/>
                  </w:rPr>
                  <m:t>√</m:t>
                </m:r>
              </m:oMath>
            </m:oMathPara>
          </w:p>
        </w:tc>
        <w:tc>
          <w:tcPr>
            <w:tcW w:w="122" w:type="pct"/>
          </w:tcPr>
          <w:p w14:paraId="16A14AE8" w14:textId="74BA0C5B" w:rsidR="000471B7" w:rsidRDefault="00D56C98" w:rsidP="000471B7">
            <w:pPr>
              <w:spacing w:after="200" w:line="276" w:lineRule="auto"/>
            </w:pPr>
            <m:oMathPara>
              <m:oMath>
                <m:r>
                  <w:rPr>
                    <w:rFonts w:ascii="Cambria Math" w:hAnsi="Cambria Math" w:cs="Arial"/>
                  </w:rPr>
                  <m:t>√</m:t>
                </m:r>
              </m:oMath>
            </m:oMathPara>
          </w:p>
        </w:tc>
        <w:tc>
          <w:tcPr>
            <w:tcW w:w="196" w:type="pct"/>
          </w:tcPr>
          <w:p w14:paraId="44C35ABB" w14:textId="33F054EF" w:rsidR="000471B7" w:rsidRDefault="00D56C98" w:rsidP="000471B7">
            <w:pPr>
              <w:spacing w:after="200" w:line="276" w:lineRule="auto"/>
            </w:pPr>
            <m:oMathPara>
              <m:oMath>
                <m:r>
                  <w:rPr>
                    <w:rFonts w:ascii="Cambria Math" w:hAnsi="Cambria Math" w:cs="Arial"/>
                  </w:rPr>
                  <m:t>√</m:t>
                </m:r>
              </m:oMath>
            </m:oMathPara>
          </w:p>
        </w:tc>
        <w:tc>
          <w:tcPr>
            <w:tcW w:w="122" w:type="pct"/>
          </w:tcPr>
          <w:p w14:paraId="157C9778" w14:textId="77777777" w:rsidR="000471B7" w:rsidRDefault="000471B7" w:rsidP="000471B7">
            <w:pPr>
              <w:spacing w:after="200" w:line="276" w:lineRule="auto"/>
            </w:pPr>
          </w:p>
        </w:tc>
        <w:tc>
          <w:tcPr>
            <w:tcW w:w="170" w:type="pct"/>
          </w:tcPr>
          <w:p w14:paraId="67CBA0C5" w14:textId="59EA06A4" w:rsidR="000471B7" w:rsidRDefault="00D56C98" w:rsidP="000471B7">
            <w:pPr>
              <w:spacing w:after="200" w:line="276" w:lineRule="auto"/>
            </w:pPr>
            <m:oMathPara>
              <m:oMath>
                <m:r>
                  <w:rPr>
                    <w:rFonts w:ascii="Cambria Math" w:hAnsi="Cambria Math" w:cs="Arial"/>
                  </w:rPr>
                  <m:t>√</m:t>
                </m:r>
              </m:oMath>
            </m:oMathPara>
          </w:p>
        </w:tc>
        <w:tc>
          <w:tcPr>
            <w:tcW w:w="251" w:type="pct"/>
          </w:tcPr>
          <w:p w14:paraId="56FA8C90" w14:textId="1746C805" w:rsidR="000471B7" w:rsidRDefault="00D56C98" w:rsidP="000471B7">
            <w:pPr>
              <w:spacing w:after="200" w:line="276" w:lineRule="auto"/>
            </w:pPr>
            <m:oMathPara>
              <m:oMath>
                <m:r>
                  <w:rPr>
                    <w:rFonts w:ascii="Cambria Math" w:hAnsi="Cambria Math" w:cs="Arial"/>
                  </w:rPr>
                  <m:t>√</m:t>
                </m:r>
              </m:oMath>
            </m:oMathPara>
          </w:p>
        </w:tc>
        <w:tc>
          <w:tcPr>
            <w:tcW w:w="196" w:type="pct"/>
          </w:tcPr>
          <w:p w14:paraId="05E5755A" w14:textId="3DF04BC5" w:rsidR="000471B7" w:rsidRDefault="00D56C98" w:rsidP="000471B7">
            <w:pPr>
              <w:spacing w:after="200" w:line="276" w:lineRule="auto"/>
            </w:pPr>
            <m:oMathPara>
              <m:oMath>
                <m:r>
                  <w:rPr>
                    <w:rFonts w:ascii="Cambria Math" w:hAnsi="Cambria Math" w:cs="Arial"/>
                  </w:rPr>
                  <m:t>√</m:t>
                </m:r>
              </m:oMath>
            </m:oMathPara>
          </w:p>
        </w:tc>
        <w:tc>
          <w:tcPr>
            <w:tcW w:w="122" w:type="pct"/>
          </w:tcPr>
          <w:p w14:paraId="4ED3C391" w14:textId="77777777" w:rsidR="000471B7" w:rsidRDefault="000471B7" w:rsidP="000471B7">
            <w:pPr>
              <w:spacing w:after="200" w:line="276" w:lineRule="auto"/>
            </w:pPr>
          </w:p>
        </w:tc>
        <w:tc>
          <w:tcPr>
            <w:tcW w:w="122" w:type="pct"/>
          </w:tcPr>
          <w:p w14:paraId="2D0266E8" w14:textId="77777777" w:rsidR="000471B7" w:rsidRDefault="000471B7" w:rsidP="000471B7">
            <w:pPr>
              <w:spacing w:after="200" w:line="276" w:lineRule="auto"/>
            </w:pPr>
          </w:p>
        </w:tc>
        <w:tc>
          <w:tcPr>
            <w:tcW w:w="122" w:type="pct"/>
          </w:tcPr>
          <w:p w14:paraId="5032B08A" w14:textId="77777777" w:rsidR="000471B7" w:rsidRDefault="000471B7" w:rsidP="000471B7">
            <w:pPr>
              <w:spacing w:after="200" w:line="276" w:lineRule="auto"/>
            </w:pPr>
          </w:p>
        </w:tc>
        <w:tc>
          <w:tcPr>
            <w:tcW w:w="122" w:type="pct"/>
          </w:tcPr>
          <w:p w14:paraId="43AB8B4E" w14:textId="77777777" w:rsidR="000471B7" w:rsidRDefault="000471B7" w:rsidP="000471B7">
            <w:pPr>
              <w:spacing w:after="200" w:line="276" w:lineRule="auto"/>
            </w:pPr>
          </w:p>
        </w:tc>
        <w:tc>
          <w:tcPr>
            <w:tcW w:w="122" w:type="pct"/>
          </w:tcPr>
          <w:p w14:paraId="270BFBC4" w14:textId="77777777" w:rsidR="000471B7" w:rsidRDefault="000471B7" w:rsidP="000471B7">
            <w:pPr>
              <w:spacing w:after="200" w:line="276" w:lineRule="auto"/>
            </w:pPr>
          </w:p>
        </w:tc>
        <w:tc>
          <w:tcPr>
            <w:tcW w:w="122" w:type="pct"/>
          </w:tcPr>
          <w:p w14:paraId="11C64C2C" w14:textId="77777777" w:rsidR="000471B7" w:rsidRDefault="000471B7" w:rsidP="000471B7">
            <w:pPr>
              <w:spacing w:after="200" w:line="276" w:lineRule="auto"/>
            </w:pPr>
          </w:p>
        </w:tc>
        <w:tc>
          <w:tcPr>
            <w:tcW w:w="122" w:type="pct"/>
          </w:tcPr>
          <w:p w14:paraId="7F64EFC6" w14:textId="2C36FBA1" w:rsidR="000471B7" w:rsidRDefault="00D56C98" w:rsidP="000471B7">
            <w:pPr>
              <w:spacing w:after="200" w:line="276" w:lineRule="auto"/>
            </w:pPr>
            <m:oMathPara>
              <m:oMath>
                <m:r>
                  <w:rPr>
                    <w:rFonts w:ascii="Cambria Math" w:hAnsi="Cambria Math" w:cs="Arial"/>
                  </w:rPr>
                  <m:t>√</m:t>
                </m:r>
              </m:oMath>
            </m:oMathPara>
          </w:p>
        </w:tc>
        <w:tc>
          <w:tcPr>
            <w:tcW w:w="122" w:type="pct"/>
          </w:tcPr>
          <w:p w14:paraId="5E4F7D2F" w14:textId="77777777" w:rsidR="000471B7" w:rsidRDefault="000471B7" w:rsidP="000471B7">
            <w:pPr>
              <w:spacing w:after="200" w:line="276" w:lineRule="auto"/>
            </w:pPr>
          </w:p>
        </w:tc>
        <w:tc>
          <w:tcPr>
            <w:tcW w:w="122" w:type="pct"/>
          </w:tcPr>
          <w:p w14:paraId="2A825076" w14:textId="77777777" w:rsidR="000471B7" w:rsidRDefault="000471B7" w:rsidP="000471B7">
            <w:pPr>
              <w:spacing w:after="200" w:line="276" w:lineRule="auto"/>
            </w:pPr>
          </w:p>
        </w:tc>
        <w:tc>
          <w:tcPr>
            <w:tcW w:w="122" w:type="pct"/>
          </w:tcPr>
          <w:p w14:paraId="64559748" w14:textId="77777777" w:rsidR="000471B7" w:rsidRDefault="000471B7" w:rsidP="000471B7">
            <w:pPr>
              <w:spacing w:after="200" w:line="276" w:lineRule="auto"/>
            </w:pPr>
          </w:p>
        </w:tc>
        <w:tc>
          <w:tcPr>
            <w:tcW w:w="122" w:type="pct"/>
          </w:tcPr>
          <w:p w14:paraId="42998BE2" w14:textId="77777777" w:rsidR="000471B7" w:rsidRDefault="000471B7" w:rsidP="000471B7">
            <w:pPr>
              <w:spacing w:after="200" w:line="276" w:lineRule="auto"/>
            </w:pPr>
          </w:p>
        </w:tc>
        <w:tc>
          <w:tcPr>
            <w:tcW w:w="122" w:type="pct"/>
          </w:tcPr>
          <w:p w14:paraId="17983811" w14:textId="09F9CC04" w:rsidR="000471B7" w:rsidRDefault="00D56C98" w:rsidP="000471B7">
            <w:pPr>
              <w:spacing w:after="200" w:line="276" w:lineRule="auto"/>
            </w:pPr>
            <m:oMathPara>
              <m:oMath>
                <m:r>
                  <w:rPr>
                    <w:rFonts w:ascii="Cambria Math" w:hAnsi="Cambria Math" w:cs="Arial"/>
                  </w:rPr>
                  <m:t>√</m:t>
                </m:r>
              </m:oMath>
            </m:oMathPara>
          </w:p>
        </w:tc>
        <w:tc>
          <w:tcPr>
            <w:tcW w:w="122" w:type="pct"/>
          </w:tcPr>
          <w:p w14:paraId="45ABAB48" w14:textId="6BE4C456" w:rsidR="000471B7" w:rsidRDefault="00D56C98" w:rsidP="000471B7">
            <w:pPr>
              <w:spacing w:after="200" w:line="276" w:lineRule="auto"/>
            </w:pPr>
            <m:oMathPara>
              <m:oMath>
                <m:r>
                  <w:rPr>
                    <w:rFonts w:ascii="Cambria Math" w:hAnsi="Cambria Math" w:cs="Arial"/>
                  </w:rPr>
                  <m:t>√</m:t>
                </m:r>
              </m:oMath>
            </m:oMathPara>
          </w:p>
        </w:tc>
        <w:tc>
          <w:tcPr>
            <w:tcW w:w="126" w:type="pct"/>
          </w:tcPr>
          <w:p w14:paraId="64EF522B" w14:textId="2EBC390D" w:rsidR="000471B7" w:rsidRDefault="000471B7" w:rsidP="000471B7">
            <w:pPr>
              <w:spacing w:after="200" w:line="276" w:lineRule="auto"/>
            </w:pPr>
          </w:p>
        </w:tc>
      </w:tr>
      <w:tr w:rsidR="00503378" w14:paraId="051D32B1" w14:textId="77777777" w:rsidTr="00084448">
        <w:trPr>
          <w:trHeight w:val="507"/>
        </w:trPr>
        <w:tc>
          <w:tcPr>
            <w:tcW w:w="589" w:type="pct"/>
          </w:tcPr>
          <w:p w14:paraId="6CFBD2CB" w14:textId="3EF1E0E7" w:rsidR="000471B7" w:rsidRPr="00503378" w:rsidRDefault="00503378" w:rsidP="000471B7">
            <w:pPr>
              <w:spacing w:after="200" w:line="276" w:lineRule="auto"/>
              <w:rPr>
                <w:rFonts w:ascii="Arial" w:hAnsi="Arial" w:cs="Arial"/>
                <w:sz w:val="16"/>
                <w:szCs w:val="16"/>
              </w:rPr>
            </w:pPr>
            <w:r w:rsidRPr="00503378">
              <w:rPr>
                <w:rFonts w:ascii="Arial" w:hAnsi="Arial" w:cs="Arial"/>
                <w:sz w:val="16"/>
                <w:szCs w:val="16"/>
              </w:rPr>
              <w:t xml:space="preserve">To utilize the revised pathway during professional dialogue/collaborative planning sessions with a view to increased pace/ appropriate differentiation and increased opportunities for staff development. </w:t>
            </w:r>
          </w:p>
        </w:tc>
        <w:tc>
          <w:tcPr>
            <w:tcW w:w="176" w:type="pct"/>
          </w:tcPr>
          <w:p w14:paraId="13D2AC10" w14:textId="5AEF4C21" w:rsidR="000471B7" w:rsidRPr="00D56C98" w:rsidRDefault="00D56C98" w:rsidP="000471B7">
            <w:pPr>
              <w:spacing w:after="200" w:line="276" w:lineRule="auto"/>
              <w:rPr>
                <w:rFonts w:ascii="Arial" w:hAnsi="Arial" w:cs="Arial"/>
                <w:sz w:val="16"/>
                <w:szCs w:val="16"/>
              </w:rPr>
            </w:pPr>
            <w:r w:rsidRPr="00D56C98">
              <w:rPr>
                <w:rFonts w:ascii="Arial" w:hAnsi="Arial" w:cs="Arial"/>
                <w:sz w:val="16"/>
                <w:szCs w:val="16"/>
              </w:rPr>
              <w:t>Sept ’18- June ‘19</w:t>
            </w:r>
          </w:p>
        </w:tc>
        <w:tc>
          <w:tcPr>
            <w:tcW w:w="496" w:type="pct"/>
          </w:tcPr>
          <w:p w14:paraId="141F8E19" w14:textId="25B397DA" w:rsidR="000471B7" w:rsidRPr="0005656D" w:rsidRDefault="0005656D" w:rsidP="000471B7">
            <w:pPr>
              <w:spacing w:after="200" w:line="276" w:lineRule="auto"/>
              <w:rPr>
                <w:rFonts w:ascii="Arial" w:hAnsi="Arial" w:cs="Arial"/>
                <w:sz w:val="16"/>
                <w:szCs w:val="16"/>
              </w:rPr>
            </w:pPr>
            <w:r w:rsidRPr="0005656D">
              <w:rPr>
                <w:rFonts w:ascii="Arial" w:hAnsi="Arial" w:cs="Arial"/>
                <w:sz w:val="16"/>
                <w:szCs w:val="16"/>
              </w:rPr>
              <w:t xml:space="preserve">It is important to keep differentiation and ‘next steps’ for learners as key targeted interventions at the heart of our approach to teaching maths. </w:t>
            </w:r>
          </w:p>
        </w:tc>
        <w:tc>
          <w:tcPr>
            <w:tcW w:w="122" w:type="pct"/>
          </w:tcPr>
          <w:p w14:paraId="45254865" w14:textId="1E1921E2" w:rsidR="000471B7" w:rsidRDefault="00D56C98" w:rsidP="000471B7">
            <w:pPr>
              <w:spacing w:after="200" w:line="276" w:lineRule="auto"/>
            </w:pPr>
            <m:oMathPara>
              <m:oMath>
                <m:r>
                  <w:rPr>
                    <w:rFonts w:ascii="Cambria Math" w:hAnsi="Cambria Math" w:cs="Arial"/>
                  </w:rPr>
                  <m:t>√</m:t>
                </m:r>
              </m:oMath>
            </m:oMathPara>
          </w:p>
        </w:tc>
        <w:tc>
          <w:tcPr>
            <w:tcW w:w="217" w:type="pct"/>
          </w:tcPr>
          <w:p w14:paraId="425726C7" w14:textId="77777777" w:rsidR="000471B7" w:rsidRDefault="000471B7" w:rsidP="000471B7">
            <w:pPr>
              <w:spacing w:after="200" w:line="276" w:lineRule="auto"/>
            </w:pPr>
          </w:p>
        </w:tc>
        <w:tc>
          <w:tcPr>
            <w:tcW w:w="122" w:type="pct"/>
          </w:tcPr>
          <w:p w14:paraId="24778333" w14:textId="77777777" w:rsidR="000471B7" w:rsidRDefault="000471B7" w:rsidP="000471B7">
            <w:pPr>
              <w:spacing w:after="200" w:line="276" w:lineRule="auto"/>
            </w:pPr>
          </w:p>
        </w:tc>
        <w:tc>
          <w:tcPr>
            <w:tcW w:w="217" w:type="pct"/>
          </w:tcPr>
          <w:p w14:paraId="17F10C61" w14:textId="77777777" w:rsidR="000471B7" w:rsidRDefault="000471B7" w:rsidP="000471B7">
            <w:pPr>
              <w:spacing w:after="200" w:line="276" w:lineRule="auto"/>
            </w:pPr>
          </w:p>
        </w:tc>
        <w:tc>
          <w:tcPr>
            <w:tcW w:w="122" w:type="pct"/>
          </w:tcPr>
          <w:p w14:paraId="15749858" w14:textId="49F4A38E" w:rsidR="000471B7" w:rsidRDefault="00D56C98" w:rsidP="000471B7">
            <w:pPr>
              <w:spacing w:after="200" w:line="276" w:lineRule="auto"/>
            </w:pPr>
            <m:oMathPara>
              <m:oMath>
                <m:r>
                  <w:rPr>
                    <w:rFonts w:ascii="Cambria Math" w:hAnsi="Cambria Math" w:cs="Arial"/>
                  </w:rPr>
                  <m:t>√</m:t>
                </m:r>
              </m:oMath>
            </m:oMathPara>
          </w:p>
        </w:tc>
        <w:tc>
          <w:tcPr>
            <w:tcW w:w="170" w:type="pct"/>
          </w:tcPr>
          <w:p w14:paraId="199B15F9" w14:textId="0BCDAEDD" w:rsidR="000471B7" w:rsidRDefault="00D56C98" w:rsidP="000471B7">
            <w:pPr>
              <w:spacing w:after="200" w:line="276" w:lineRule="auto"/>
            </w:pPr>
            <m:oMathPara>
              <m:oMath>
                <m:r>
                  <w:rPr>
                    <w:rFonts w:ascii="Cambria Math" w:hAnsi="Cambria Math" w:cs="Arial"/>
                  </w:rPr>
                  <m:t>√</m:t>
                </m:r>
              </m:oMath>
            </m:oMathPara>
          </w:p>
        </w:tc>
        <w:tc>
          <w:tcPr>
            <w:tcW w:w="122" w:type="pct"/>
          </w:tcPr>
          <w:p w14:paraId="6B06DAEC" w14:textId="73906EB9" w:rsidR="000471B7" w:rsidRDefault="00D56C98" w:rsidP="000471B7">
            <w:pPr>
              <w:spacing w:after="200" w:line="276" w:lineRule="auto"/>
            </w:pPr>
            <m:oMathPara>
              <m:oMath>
                <m:r>
                  <w:rPr>
                    <w:rFonts w:ascii="Cambria Math" w:hAnsi="Cambria Math" w:cs="Arial"/>
                  </w:rPr>
                  <m:t>√</m:t>
                </m:r>
              </m:oMath>
            </m:oMathPara>
          </w:p>
        </w:tc>
        <w:tc>
          <w:tcPr>
            <w:tcW w:w="196" w:type="pct"/>
          </w:tcPr>
          <w:p w14:paraId="010976B1" w14:textId="12D97605" w:rsidR="000471B7" w:rsidRDefault="00D56C98" w:rsidP="000471B7">
            <w:pPr>
              <w:spacing w:after="200" w:line="276" w:lineRule="auto"/>
            </w:pPr>
            <m:oMathPara>
              <m:oMath>
                <m:r>
                  <w:rPr>
                    <w:rFonts w:ascii="Cambria Math" w:hAnsi="Cambria Math" w:cs="Arial"/>
                  </w:rPr>
                  <m:t>√</m:t>
                </m:r>
              </m:oMath>
            </m:oMathPara>
          </w:p>
        </w:tc>
        <w:tc>
          <w:tcPr>
            <w:tcW w:w="122" w:type="pct"/>
          </w:tcPr>
          <w:p w14:paraId="631B0797" w14:textId="77777777" w:rsidR="000471B7" w:rsidRDefault="000471B7" w:rsidP="000471B7">
            <w:pPr>
              <w:spacing w:after="200" w:line="276" w:lineRule="auto"/>
            </w:pPr>
          </w:p>
        </w:tc>
        <w:tc>
          <w:tcPr>
            <w:tcW w:w="170" w:type="pct"/>
          </w:tcPr>
          <w:p w14:paraId="1EFF1AE7" w14:textId="0C3CC750" w:rsidR="000471B7" w:rsidRDefault="00D56C98" w:rsidP="000471B7">
            <w:pPr>
              <w:spacing w:after="200" w:line="276" w:lineRule="auto"/>
            </w:pPr>
            <m:oMathPara>
              <m:oMath>
                <m:r>
                  <w:rPr>
                    <w:rFonts w:ascii="Cambria Math" w:hAnsi="Cambria Math" w:cs="Arial"/>
                  </w:rPr>
                  <m:t>√</m:t>
                </m:r>
              </m:oMath>
            </m:oMathPara>
          </w:p>
        </w:tc>
        <w:tc>
          <w:tcPr>
            <w:tcW w:w="251" w:type="pct"/>
          </w:tcPr>
          <w:p w14:paraId="6DA6B078" w14:textId="486C0AC3" w:rsidR="000471B7" w:rsidRDefault="00D56C98" w:rsidP="000471B7">
            <w:pPr>
              <w:spacing w:after="200" w:line="276" w:lineRule="auto"/>
            </w:pPr>
            <m:oMathPara>
              <m:oMath>
                <m:r>
                  <w:rPr>
                    <w:rFonts w:ascii="Cambria Math" w:hAnsi="Cambria Math" w:cs="Arial"/>
                  </w:rPr>
                  <m:t>√</m:t>
                </m:r>
              </m:oMath>
            </m:oMathPara>
          </w:p>
        </w:tc>
        <w:tc>
          <w:tcPr>
            <w:tcW w:w="196" w:type="pct"/>
          </w:tcPr>
          <w:p w14:paraId="6F6CEE62" w14:textId="24A275E8" w:rsidR="000471B7" w:rsidRDefault="00D56C98" w:rsidP="000471B7">
            <w:pPr>
              <w:spacing w:after="200" w:line="276" w:lineRule="auto"/>
            </w:pPr>
            <m:oMathPara>
              <m:oMath>
                <m:r>
                  <w:rPr>
                    <w:rFonts w:ascii="Cambria Math" w:hAnsi="Cambria Math" w:cs="Arial"/>
                  </w:rPr>
                  <m:t>√</m:t>
                </m:r>
              </m:oMath>
            </m:oMathPara>
          </w:p>
        </w:tc>
        <w:tc>
          <w:tcPr>
            <w:tcW w:w="122" w:type="pct"/>
          </w:tcPr>
          <w:p w14:paraId="410229B3" w14:textId="77777777" w:rsidR="000471B7" w:rsidRDefault="000471B7" w:rsidP="000471B7">
            <w:pPr>
              <w:spacing w:after="200" w:line="276" w:lineRule="auto"/>
            </w:pPr>
          </w:p>
        </w:tc>
        <w:tc>
          <w:tcPr>
            <w:tcW w:w="122" w:type="pct"/>
          </w:tcPr>
          <w:p w14:paraId="0B069ADC" w14:textId="77777777" w:rsidR="000471B7" w:rsidRDefault="000471B7" w:rsidP="000471B7">
            <w:pPr>
              <w:spacing w:after="200" w:line="276" w:lineRule="auto"/>
            </w:pPr>
          </w:p>
        </w:tc>
        <w:tc>
          <w:tcPr>
            <w:tcW w:w="122" w:type="pct"/>
          </w:tcPr>
          <w:p w14:paraId="176FB3CE" w14:textId="77777777" w:rsidR="000471B7" w:rsidRDefault="000471B7" w:rsidP="000471B7">
            <w:pPr>
              <w:spacing w:after="200" w:line="276" w:lineRule="auto"/>
            </w:pPr>
          </w:p>
        </w:tc>
        <w:tc>
          <w:tcPr>
            <w:tcW w:w="122" w:type="pct"/>
          </w:tcPr>
          <w:p w14:paraId="33519D0F" w14:textId="77777777" w:rsidR="000471B7" w:rsidRDefault="000471B7" w:rsidP="000471B7">
            <w:pPr>
              <w:spacing w:after="200" w:line="276" w:lineRule="auto"/>
            </w:pPr>
          </w:p>
        </w:tc>
        <w:tc>
          <w:tcPr>
            <w:tcW w:w="122" w:type="pct"/>
          </w:tcPr>
          <w:p w14:paraId="5D031D44" w14:textId="77777777" w:rsidR="000471B7" w:rsidRDefault="000471B7" w:rsidP="000471B7">
            <w:pPr>
              <w:spacing w:after="200" w:line="276" w:lineRule="auto"/>
            </w:pPr>
          </w:p>
        </w:tc>
        <w:tc>
          <w:tcPr>
            <w:tcW w:w="122" w:type="pct"/>
          </w:tcPr>
          <w:p w14:paraId="5B86AB38" w14:textId="77777777" w:rsidR="000471B7" w:rsidRDefault="000471B7" w:rsidP="000471B7">
            <w:pPr>
              <w:spacing w:after="200" w:line="276" w:lineRule="auto"/>
            </w:pPr>
          </w:p>
        </w:tc>
        <w:tc>
          <w:tcPr>
            <w:tcW w:w="122" w:type="pct"/>
          </w:tcPr>
          <w:p w14:paraId="5863644D" w14:textId="5CAA7B0B" w:rsidR="000471B7" w:rsidRDefault="00D56C98" w:rsidP="000471B7">
            <w:pPr>
              <w:spacing w:after="200" w:line="276" w:lineRule="auto"/>
            </w:pPr>
            <m:oMathPara>
              <m:oMath>
                <m:r>
                  <w:rPr>
                    <w:rFonts w:ascii="Cambria Math" w:hAnsi="Cambria Math" w:cs="Arial"/>
                  </w:rPr>
                  <m:t>√</m:t>
                </m:r>
              </m:oMath>
            </m:oMathPara>
          </w:p>
        </w:tc>
        <w:tc>
          <w:tcPr>
            <w:tcW w:w="122" w:type="pct"/>
          </w:tcPr>
          <w:p w14:paraId="780BB975" w14:textId="2C3E3CEA" w:rsidR="000471B7" w:rsidRDefault="00862846" w:rsidP="000471B7">
            <w:pPr>
              <w:spacing w:after="200" w:line="276" w:lineRule="auto"/>
            </w:pPr>
            <m:oMathPara>
              <m:oMath>
                <m:r>
                  <w:rPr>
                    <w:rFonts w:ascii="Cambria Math" w:hAnsi="Cambria Math" w:cs="Arial"/>
                  </w:rPr>
                  <m:t>√</m:t>
                </m:r>
              </m:oMath>
            </m:oMathPara>
          </w:p>
        </w:tc>
        <w:tc>
          <w:tcPr>
            <w:tcW w:w="122" w:type="pct"/>
          </w:tcPr>
          <w:p w14:paraId="74D6B563" w14:textId="77777777" w:rsidR="000471B7" w:rsidRDefault="000471B7" w:rsidP="000471B7">
            <w:pPr>
              <w:spacing w:after="200" w:line="276" w:lineRule="auto"/>
            </w:pPr>
          </w:p>
        </w:tc>
        <w:tc>
          <w:tcPr>
            <w:tcW w:w="122" w:type="pct"/>
          </w:tcPr>
          <w:p w14:paraId="6BF988C7" w14:textId="77777777" w:rsidR="000471B7" w:rsidRDefault="000471B7" w:rsidP="000471B7">
            <w:pPr>
              <w:spacing w:after="200" w:line="276" w:lineRule="auto"/>
            </w:pPr>
          </w:p>
        </w:tc>
        <w:tc>
          <w:tcPr>
            <w:tcW w:w="122" w:type="pct"/>
          </w:tcPr>
          <w:p w14:paraId="5F013732" w14:textId="77777777" w:rsidR="000471B7" w:rsidRDefault="000471B7" w:rsidP="000471B7">
            <w:pPr>
              <w:spacing w:after="200" w:line="276" w:lineRule="auto"/>
            </w:pPr>
          </w:p>
        </w:tc>
        <w:tc>
          <w:tcPr>
            <w:tcW w:w="122" w:type="pct"/>
          </w:tcPr>
          <w:p w14:paraId="4CAF7193" w14:textId="3E59A954" w:rsidR="000471B7" w:rsidRDefault="00D56C98" w:rsidP="000471B7">
            <w:pPr>
              <w:spacing w:after="200" w:line="276" w:lineRule="auto"/>
            </w:pPr>
            <m:oMathPara>
              <m:oMath>
                <m:r>
                  <w:rPr>
                    <w:rFonts w:ascii="Cambria Math" w:hAnsi="Cambria Math" w:cs="Arial"/>
                  </w:rPr>
                  <m:t>√</m:t>
                </m:r>
              </m:oMath>
            </m:oMathPara>
          </w:p>
        </w:tc>
        <w:tc>
          <w:tcPr>
            <w:tcW w:w="122" w:type="pct"/>
          </w:tcPr>
          <w:p w14:paraId="01A4EA46" w14:textId="3CC6D8BD" w:rsidR="000471B7" w:rsidRDefault="00D56C98" w:rsidP="000471B7">
            <w:pPr>
              <w:spacing w:after="200" w:line="276" w:lineRule="auto"/>
            </w:pPr>
            <m:oMathPara>
              <m:oMath>
                <m:r>
                  <w:rPr>
                    <w:rFonts w:ascii="Cambria Math" w:hAnsi="Cambria Math" w:cs="Arial"/>
                  </w:rPr>
                  <m:t>√</m:t>
                </m:r>
              </m:oMath>
            </m:oMathPara>
          </w:p>
        </w:tc>
        <w:tc>
          <w:tcPr>
            <w:tcW w:w="126" w:type="pct"/>
          </w:tcPr>
          <w:p w14:paraId="2ECCE295" w14:textId="7BC92A69" w:rsidR="000471B7" w:rsidRDefault="000471B7" w:rsidP="000471B7">
            <w:pPr>
              <w:spacing w:after="200" w:line="276" w:lineRule="auto"/>
            </w:pPr>
          </w:p>
        </w:tc>
      </w:tr>
      <w:tr w:rsidR="00503378" w14:paraId="3D2E8655" w14:textId="77777777" w:rsidTr="00084448">
        <w:trPr>
          <w:trHeight w:val="493"/>
        </w:trPr>
        <w:tc>
          <w:tcPr>
            <w:tcW w:w="589" w:type="pct"/>
          </w:tcPr>
          <w:p w14:paraId="4C2E6B7E" w14:textId="67884B4D" w:rsidR="000471B7" w:rsidRDefault="00503378" w:rsidP="00503378">
            <w:pPr>
              <w:spacing w:after="200" w:line="276" w:lineRule="auto"/>
              <w:ind w:right="26"/>
            </w:pPr>
            <w:r>
              <w:rPr>
                <w:rFonts w:ascii="Arial" w:hAnsi="Arial" w:cs="Arial"/>
                <w:sz w:val="16"/>
                <w:szCs w:val="16"/>
              </w:rPr>
              <w:t>C</w:t>
            </w:r>
            <w:r w:rsidRPr="00503378">
              <w:rPr>
                <w:rFonts w:ascii="Arial" w:hAnsi="Arial" w:cs="Arial"/>
                <w:sz w:val="16"/>
                <w:szCs w:val="16"/>
              </w:rPr>
              <w:t xml:space="preserve">ontinue to roll </w:t>
            </w:r>
            <w:r>
              <w:rPr>
                <w:rFonts w:ascii="Arial" w:hAnsi="Arial" w:cs="Arial"/>
                <w:sz w:val="16"/>
                <w:szCs w:val="16"/>
              </w:rPr>
              <w:t>out Parent workshop programme – through whole school, department and stage appropriate workshops.</w:t>
            </w:r>
          </w:p>
        </w:tc>
        <w:tc>
          <w:tcPr>
            <w:tcW w:w="176" w:type="pct"/>
          </w:tcPr>
          <w:p w14:paraId="2BDEADA5" w14:textId="5C2EF92B" w:rsidR="000471B7" w:rsidRPr="00D56C98" w:rsidRDefault="00D56C98" w:rsidP="000471B7">
            <w:pPr>
              <w:spacing w:after="200" w:line="276" w:lineRule="auto"/>
              <w:rPr>
                <w:rFonts w:ascii="Arial" w:hAnsi="Arial" w:cs="Arial"/>
                <w:sz w:val="16"/>
                <w:szCs w:val="16"/>
              </w:rPr>
            </w:pPr>
            <w:r w:rsidRPr="00D56C98">
              <w:rPr>
                <w:rFonts w:ascii="Arial" w:hAnsi="Arial" w:cs="Arial"/>
                <w:sz w:val="16"/>
                <w:szCs w:val="16"/>
              </w:rPr>
              <w:t>TBC</w:t>
            </w:r>
          </w:p>
        </w:tc>
        <w:tc>
          <w:tcPr>
            <w:tcW w:w="496" w:type="pct"/>
          </w:tcPr>
          <w:p w14:paraId="18B869DC" w14:textId="1D92577D" w:rsidR="000471B7" w:rsidRPr="0005656D" w:rsidRDefault="0005656D" w:rsidP="000471B7">
            <w:pPr>
              <w:spacing w:after="200" w:line="276" w:lineRule="auto"/>
              <w:rPr>
                <w:rFonts w:ascii="Arial" w:hAnsi="Arial" w:cs="Arial"/>
                <w:sz w:val="16"/>
                <w:szCs w:val="16"/>
              </w:rPr>
            </w:pPr>
            <w:r w:rsidRPr="0005656D">
              <w:rPr>
                <w:rFonts w:ascii="Arial" w:hAnsi="Arial" w:cs="Arial"/>
                <w:sz w:val="16"/>
                <w:szCs w:val="16"/>
              </w:rPr>
              <w:t>Feedback from our parent workshops for P6 was very positive. Engaging parents and encouraging families and schools to work in partnership is an essential way to improve attainment.</w:t>
            </w:r>
          </w:p>
        </w:tc>
        <w:tc>
          <w:tcPr>
            <w:tcW w:w="122" w:type="pct"/>
          </w:tcPr>
          <w:p w14:paraId="3BE2457E" w14:textId="72D03348" w:rsidR="000471B7" w:rsidRDefault="00060438" w:rsidP="000471B7">
            <w:pPr>
              <w:spacing w:after="200" w:line="276" w:lineRule="auto"/>
            </w:pPr>
            <m:oMathPara>
              <m:oMath>
                <m:r>
                  <w:rPr>
                    <w:rFonts w:ascii="Cambria Math" w:hAnsi="Cambria Math" w:cs="Arial"/>
                  </w:rPr>
                  <m:t>√</m:t>
                </m:r>
              </m:oMath>
            </m:oMathPara>
          </w:p>
        </w:tc>
        <w:tc>
          <w:tcPr>
            <w:tcW w:w="217" w:type="pct"/>
          </w:tcPr>
          <w:p w14:paraId="7290D4B4" w14:textId="77777777" w:rsidR="000471B7" w:rsidRDefault="000471B7" w:rsidP="000471B7">
            <w:pPr>
              <w:spacing w:after="200" w:line="276" w:lineRule="auto"/>
            </w:pPr>
          </w:p>
        </w:tc>
        <w:tc>
          <w:tcPr>
            <w:tcW w:w="122" w:type="pct"/>
          </w:tcPr>
          <w:p w14:paraId="393CE6BE" w14:textId="0E35C06D" w:rsidR="000471B7" w:rsidRDefault="00060438" w:rsidP="000471B7">
            <w:pPr>
              <w:spacing w:after="200" w:line="276" w:lineRule="auto"/>
            </w:pPr>
            <m:oMathPara>
              <m:oMath>
                <m:r>
                  <w:rPr>
                    <w:rFonts w:ascii="Cambria Math" w:hAnsi="Cambria Math" w:cs="Arial"/>
                  </w:rPr>
                  <m:t>√</m:t>
                </m:r>
              </m:oMath>
            </m:oMathPara>
          </w:p>
        </w:tc>
        <w:tc>
          <w:tcPr>
            <w:tcW w:w="217" w:type="pct"/>
          </w:tcPr>
          <w:p w14:paraId="706CC97B" w14:textId="7AF87D16" w:rsidR="000471B7" w:rsidRDefault="00862846" w:rsidP="000471B7">
            <w:pPr>
              <w:spacing w:after="200" w:line="276" w:lineRule="auto"/>
            </w:pPr>
            <m:oMathPara>
              <m:oMath>
                <m:r>
                  <w:rPr>
                    <w:rFonts w:ascii="Cambria Math" w:hAnsi="Cambria Math" w:cs="Arial"/>
                  </w:rPr>
                  <m:t>√</m:t>
                </m:r>
              </m:oMath>
            </m:oMathPara>
          </w:p>
        </w:tc>
        <w:tc>
          <w:tcPr>
            <w:tcW w:w="122" w:type="pct"/>
          </w:tcPr>
          <w:p w14:paraId="187A784F" w14:textId="421A8CF4" w:rsidR="000471B7" w:rsidRDefault="00060438" w:rsidP="000471B7">
            <w:pPr>
              <w:spacing w:after="200" w:line="276" w:lineRule="auto"/>
            </w:pPr>
            <m:oMathPara>
              <m:oMath>
                <m:r>
                  <w:rPr>
                    <w:rFonts w:ascii="Cambria Math" w:hAnsi="Cambria Math" w:cs="Arial"/>
                  </w:rPr>
                  <m:t>√</m:t>
                </m:r>
              </m:oMath>
            </m:oMathPara>
          </w:p>
        </w:tc>
        <w:tc>
          <w:tcPr>
            <w:tcW w:w="170" w:type="pct"/>
          </w:tcPr>
          <w:p w14:paraId="75C1EB5E" w14:textId="752F8A87" w:rsidR="000471B7" w:rsidRDefault="000471B7" w:rsidP="000471B7">
            <w:pPr>
              <w:spacing w:after="200" w:line="276" w:lineRule="auto"/>
            </w:pPr>
          </w:p>
        </w:tc>
        <w:tc>
          <w:tcPr>
            <w:tcW w:w="122" w:type="pct"/>
          </w:tcPr>
          <w:p w14:paraId="309E1DDB" w14:textId="4B51F434" w:rsidR="000471B7" w:rsidRDefault="00060438" w:rsidP="000471B7">
            <w:pPr>
              <w:spacing w:after="200" w:line="276" w:lineRule="auto"/>
            </w:pPr>
            <m:oMathPara>
              <m:oMath>
                <m:r>
                  <w:rPr>
                    <w:rFonts w:ascii="Cambria Math" w:hAnsi="Cambria Math" w:cs="Arial"/>
                  </w:rPr>
                  <m:t>√</m:t>
                </m:r>
              </m:oMath>
            </m:oMathPara>
          </w:p>
        </w:tc>
        <w:tc>
          <w:tcPr>
            <w:tcW w:w="196" w:type="pct"/>
          </w:tcPr>
          <w:p w14:paraId="3CEC34FF" w14:textId="77777777" w:rsidR="000471B7" w:rsidRDefault="000471B7" w:rsidP="000471B7">
            <w:pPr>
              <w:spacing w:after="200" w:line="276" w:lineRule="auto"/>
            </w:pPr>
          </w:p>
        </w:tc>
        <w:tc>
          <w:tcPr>
            <w:tcW w:w="122" w:type="pct"/>
          </w:tcPr>
          <w:p w14:paraId="4CB9FDB1" w14:textId="5AC7EDF4" w:rsidR="000471B7" w:rsidRDefault="00862846" w:rsidP="000471B7">
            <w:pPr>
              <w:spacing w:after="200" w:line="276" w:lineRule="auto"/>
            </w:pPr>
            <m:oMathPara>
              <m:oMath>
                <m:r>
                  <w:rPr>
                    <w:rFonts w:ascii="Cambria Math" w:hAnsi="Cambria Math" w:cs="Arial"/>
                  </w:rPr>
                  <m:t>√</m:t>
                </m:r>
              </m:oMath>
            </m:oMathPara>
          </w:p>
        </w:tc>
        <w:tc>
          <w:tcPr>
            <w:tcW w:w="170" w:type="pct"/>
          </w:tcPr>
          <w:p w14:paraId="16464E17" w14:textId="5108AE73" w:rsidR="000471B7" w:rsidRDefault="00060438" w:rsidP="000471B7">
            <w:pPr>
              <w:spacing w:after="200" w:line="276" w:lineRule="auto"/>
            </w:pPr>
            <m:oMathPara>
              <m:oMath>
                <m:r>
                  <w:rPr>
                    <w:rFonts w:ascii="Cambria Math" w:hAnsi="Cambria Math" w:cs="Arial"/>
                  </w:rPr>
                  <m:t>√</m:t>
                </m:r>
              </m:oMath>
            </m:oMathPara>
          </w:p>
        </w:tc>
        <w:tc>
          <w:tcPr>
            <w:tcW w:w="251" w:type="pct"/>
          </w:tcPr>
          <w:p w14:paraId="2B6F7C2C" w14:textId="6B18C72E" w:rsidR="000471B7" w:rsidRDefault="000471B7" w:rsidP="000471B7">
            <w:pPr>
              <w:spacing w:after="200" w:line="276" w:lineRule="auto"/>
            </w:pPr>
          </w:p>
        </w:tc>
        <w:tc>
          <w:tcPr>
            <w:tcW w:w="196" w:type="pct"/>
          </w:tcPr>
          <w:p w14:paraId="0E1F7B75" w14:textId="195A73B6" w:rsidR="000471B7" w:rsidRDefault="00060438" w:rsidP="000471B7">
            <w:pPr>
              <w:spacing w:after="200" w:line="276" w:lineRule="auto"/>
            </w:pPr>
            <m:oMathPara>
              <m:oMath>
                <m:r>
                  <w:rPr>
                    <w:rFonts w:ascii="Cambria Math" w:hAnsi="Cambria Math" w:cs="Arial"/>
                  </w:rPr>
                  <m:t>√</m:t>
                </m:r>
              </m:oMath>
            </m:oMathPara>
          </w:p>
        </w:tc>
        <w:tc>
          <w:tcPr>
            <w:tcW w:w="122" w:type="pct"/>
          </w:tcPr>
          <w:p w14:paraId="68CFF59E" w14:textId="77777777" w:rsidR="000471B7" w:rsidRDefault="000471B7" w:rsidP="000471B7">
            <w:pPr>
              <w:spacing w:after="200" w:line="276" w:lineRule="auto"/>
            </w:pPr>
          </w:p>
        </w:tc>
        <w:tc>
          <w:tcPr>
            <w:tcW w:w="122" w:type="pct"/>
          </w:tcPr>
          <w:p w14:paraId="0D0E9E7F" w14:textId="77777777" w:rsidR="000471B7" w:rsidRDefault="000471B7" w:rsidP="000471B7">
            <w:pPr>
              <w:spacing w:after="200" w:line="276" w:lineRule="auto"/>
            </w:pPr>
          </w:p>
        </w:tc>
        <w:tc>
          <w:tcPr>
            <w:tcW w:w="122" w:type="pct"/>
          </w:tcPr>
          <w:p w14:paraId="04E3176D" w14:textId="217E23B0" w:rsidR="000471B7" w:rsidRDefault="00060438" w:rsidP="000471B7">
            <w:pPr>
              <w:spacing w:after="200" w:line="276" w:lineRule="auto"/>
            </w:pPr>
            <m:oMathPara>
              <m:oMath>
                <m:r>
                  <w:rPr>
                    <w:rFonts w:ascii="Cambria Math" w:hAnsi="Cambria Math" w:cs="Arial"/>
                  </w:rPr>
                  <m:t>√</m:t>
                </m:r>
              </m:oMath>
            </m:oMathPara>
          </w:p>
        </w:tc>
        <w:tc>
          <w:tcPr>
            <w:tcW w:w="122" w:type="pct"/>
          </w:tcPr>
          <w:p w14:paraId="1706674C" w14:textId="74AD9AED" w:rsidR="000471B7" w:rsidRDefault="00060438" w:rsidP="000471B7">
            <w:pPr>
              <w:spacing w:after="200" w:line="276" w:lineRule="auto"/>
            </w:pPr>
            <m:oMathPara>
              <m:oMath>
                <m:r>
                  <w:rPr>
                    <w:rFonts w:ascii="Cambria Math" w:hAnsi="Cambria Math" w:cs="Arial"/>
                  </w:rPr>
                  <m:t>√</m:t>
                </m:r>
              </m:oMath>
            </m:oMathPara>
          </w:p>
        </w:tc>
        <w:tc>
          <w:tcPr>
            <w:tcW w:w="122" w:type="pct"/>
          </w:tcPr>
          <w:p w14:paraId="6BB59903" w14:textId="77777777" w:rsidR="000471B7" w:rsidRDefault="000471B7" w:rsidP="000471B7">
            <w:pPr>
              <w:spacing w:after="200" w:line="276" w:lineRule="auto"/>
            </w:pPr>
          </w:p>
        </w:tc>
        <w:tc>
          <w:tcPr>
            <w:tcW w:w="122" w:type="pct"/>
          </w:tcPr>
          <w:p w14:paraId="30BBF017" w14:textId="77777777" w:rsidR="000471B7" w:rsidRDefault="000471B7" w:rsidP="000471B7">
            <w:pPr>
              <w:spacing w:after="200" w:line="276" w:lineRule="auto"/>
            </w:pPr>
          </w:p>
        </w:tc>
        <w:tc>
          <w:tcPr>
            <w:tcW w:w="122" w:type="pct"/>
          </w:tcPr>
          <w:p w14:paraId="34F680B1" w14:textId="0B3F894E" w:rsidR="000471B7" w:rsidRDefault="00060438" w:rsidP="000471B7">
            <w:pPr>
              <w:spacing w:after="200" w:line="276" w:lineRule="auto"/>
            </w:pPr>
            <m:oMathPara>
              <m:oMath>
                <m:r>
                  <w:rPr>
                    <w:rFonts w:ascii="Cambria Math" w:hAnsi="Cambria Math" w:cs="Arial"/>
                  </w:rPr>
                  <m:t>√</m:t>
                </m:r>
              </m:oMath>
            </m:oMathPara>
          </w:p>
        </w:tc>
        <w:tc>
          <w:tcPr>
            <w:tcW w:w="122" w:type="pct"/>
          </w:tcPr>
          <w:p w14:paraId="6FB3D413" w14:textId="77777777" w:rsidR="000471B7" w:rsidRDefault="000471B7" w:rsidP="000471B7">
            <w:pPr>
              <w:spacing w:after="200" w:line="276" w:lineRule="auto"/>
            </w:pPr>
          </w:p>
        </w:tc>
        <w:tc>
          <w:tcPr>
            <w:tcW w:w="122" w:type="pct"/>
          </w:tcPr>
          <w:p w14:paraId="60DBCB92" w14:textId="744068F7" w:rsidR="000471B7" w:rsidRDefault="00060438" w:rsidP="000471B7">
            <w:pPr>
              <w:spacing w:after="200" w:line="276" w:lineRule="auto"/>
            </w:pPr>
            <m:oMathPara>
              <m:oMath>
                <m:r>
                  <w:rPr>
                    <w:rFonts w:ascii="Cambria Math" w:hAnsi="Cambria Math" w:cs="Arial"/>
                  </w:rPr>
                  <m:t>√</m:t>
                </m:r>
              </m:oMath>
            </m:oMathPara>
          </w:p>
        </w:tc>
        <w:tc>
          <w:tcPr>
            <w:tcW w:w="122" w:type="pct"/>
          </w:tcPr>
          <w:p w14:paraId="6B1D84D1" w14:textId="77777777" w:rsidR="000471B7" w:rsidRDefault="000471B7" w:rsidP="000471B7">
            <w:pPr>
              <w:spacing w:after="200" w:line="276" w:lineRule="auto"/>
            </w:pPr>
          </w:p>
        </w:tc>
        <w:tc>
          <w:tcPr>
            <w:tcW w:w="122" w:type="pct"/>
          </w:tcPr>
          <w:p w14:paraId="667D2B87" w14:textId="77777777" w:rsidR="000471B7" w:rsidRDefault="000471B7" w:rsidP="000471B7">
            <w:pPr>
              <w:spacing w:after="200" w:line="276" w:lineRule="auto"/>
            </w:pPr>
          </w:p>
        </w:tc>
        <w:tc>
          <w:tcPr>
            <w:tcW w:w="122" w:type="pct"/>
          </w:tcPr>
          <w:p w14:paraId="6AFBBF92" w14:textId="77777777" w:rsidR="000471B7" w:rsidRDefault="000471B7" w:rsidP="000471B7">
            <w:pPr>
              <w:spacing w:after="200" w:line="276" w:lineRule="auto"/>
            </w:pPr>
          </w:p>
        </w:tc>
        <w:tc>
          <w:tcPr>
            <w:tcW w:w="122" w:type="pct"/>
          </w:tcPr>
          <w:p w14:paraId="56F12299" w14:textId="44EA357F" w:rsidR="000471B7" w:rsidRDefault="00060438" w:rsidP="000471B7">
            <w:pPr>
              <w:spacing w:after="200" w:line="276" w:lineRule="auto"/>
            </w:pPr>
            <m:oMathPara>
              <m:oMath>
                <m:r>
                  <w:rPr>
                    <w:rFonts w:ascii="Cambria Math" w:hAnsi="Cambria Math" w:cs="Arial"/>
                  </w:rPr>
                  <m:t>√</m:t>
                </m:r>
              </m:oMath>
            </m:oMathPara>
          </w:p>
        </w:tc>
        <w:tc>
          <w:tcPr>
            <w:tcW w:w="126" w:type="pct"/>
          </w:tcPr>
          <w:p w14:paraId="6EFB63BF" w14:textId="7F4B7DA1" w:rsidR="000471B7" w:rsidRDefault="000471B7" w:rsidP="000471B7">
            <w:pPr>
              <w:spacing w:after="200" w:line="276" w:lineRule="auto"/>
            </w:pPr>
          </w:p>
        </w:tc>
      </w:tr>
      <w:tr w:rsidR="00503378" w14:paraId="0F9B184B" w14:textId="77777777" w:rsidTr="00084448">
        <w:trPr>
          <w:trHeight w:val="493"/>
        </w:trPr>
        <w:tc>
          <w:tcPr>
            <w:tcW w:w="589" w:type="pct"/>
          </w:tcPr>
          <w:p w14:paraId="3CE42CBE" w14:textId="1FB214F8" w:rsidR="000471B7" w:rsidRDefault="00503378" w:rsidP="00503378">
            <w:pPr>
              <w:spacing w:after="200" w:line="276" w:lineRule="auto"/>
            </w:pPr>
            <w:r w:rsidRPr="00503378">
              <w:rPr>
                <w:rFonts w:ascii="Arial" w:hAnsi="Arial" w:cs="Arial"/>
                <w:sz w:val="16"/>
                <w:szCs w:val="16"/>
              </w:rPr>
              <w:t>To rol</w:t>
            </w:r>
            <w:r>
              <w:rPr>
                <w:rFonts w:ascii="Arial" w:hAnsi="Arial" w:cs="Arial"/>
                <w:sz w:val="16"/>
                <w:szCs w:val="16"/>
              </w:rPr>
              <w:t xml:space="preserve">l out and evaluate the modified </w:t>
            </w:r>
            <w:r w:rsidRPr="00503378">
              <w:rPr>
                <w:rFonts w:ascii="Arial" w:hAnsi="Arial" w:cs="Arial"/>
                <w:sz w:val="16"/>
                <w:szCs w:val="16"/>
              </w:rPr>
              <w:t xml:space="preserve">planning and assessment  tool </w:t>
            </w:r>
            <w:r>
              <w:rPr>
                <w:rFonts w:ascii="Arial" w:hAnsi="Arial" w:cs="Arial"/>
                <w:sz w:val="16"/>
                <w:szCs w:val="16"/>
              </w:rPr>
              <w:t xml:space="preserve">which have been aligned and </w:t>
            </w:r>
            <w:r w:rsidRPr="00503378">
              <w:rPr>
                <w:rFonts w:ascii="Arial" w:hAnsi="Arial" w:cs="Arial"/>
                <w:sz w:val="16"/>
                <w:szCs w:val="16"/>
              </w:rPr>
              <w:t>developed around the  benchmarks</w:t>
            </w:r>
            <w:r>
              <w:rPr>
                <w:rFonts w:ascii="Arial" w:hAnsi="Arial" w:cs="Arial"/>
                <w:sz w:val="16"/>
                <w:szCs w:val="16"/>
              </w:rPr>
              <w:t>.</w:t>
            </w:r>
          </w:p>
        </w:tc>
        <w:tc>
          <w:tcPr>
            <w:tcW w:w="176" w:type="pct"/>
          </w:tcPr>
          <w:p w14:paraId="189541E7" w14:textId="77777777" w:rsidR="000471B7" w:rsidRDefault="000471B7" w:rsidP="000471B7">
            <w:pPr>
              <w:spacing w:after="200" w:line="276" w:lineRule="auto"/>
            </w:pPr>
          </w:p>
        </w:tc>
        <w:tc>
          <w:tcPr>
            <w:tcW w:w="496" w:type="pct"/>
          </w:tcPr>
          <w:p w14:paraId="310DFC55" w14:textId="55EE8CFA" w:rsidR="000471B7" w:rsidRPr="0005656D" w:rsidRDefault="0005656D" w:rsidP="000471B7">
            <w:pPr>
              <w:spacing w:after="200" w:line="276" w:lineRule="auto"/>
              <w:rPr>
                <w:rFonts w:ascii="Arial" w:hAnsi="Arial" w:cs="Arial"/>
                <w:sz w:val="16"/>
                <w:szCs w:val="16"/>
              </w:rPr>
            </w:pPr>
            <w:r w:rsidRPr="0005656D">
              <w:rPr>
                <w:rFonts w:ascii="Arial" w:hAnsi="Arial" w:cs="Arial"/>
                <w:sz w:val="16"/>
                <w:szCs w:val="16"/>
              </w:rPr>
              <w:t xml:space="preserve">The maths working party provided all staff with the new revised and updated planning and assessment information </w:t>
            </w:r>
            <w:r>
              <w:rPr>
                <w:rFonts w:ascii="Arial" w:hAnsi="Arial" w:cs="Arial"/>
                <w:sz w:val="16"/>
                <w:szCs w:val="16"/>
              </w:rPr>
              <w:t>at the beginning of term with an update on our Inset Day.</w:t>
            </w:r>
          </w:p>
        </w:tc>
        <w:tc>
          <w:tcPr>
            <w:tcW w:w="122" w:type="pct"/>
          </w:tcPr>
          <w:p w14:paraId="31D6E300" w14:textId="77777777" w:rsidR="000471B7" w:rsidRDefault="000471B7" w:rsidP="000471B7">
            <w:pPr>
              <w:spacing w:after="200" w:line="276" w:lineRule="auto"/>
            </w:pPr>
          </w:p>
        </w:tc>
        <w:tc>
          <w:tcPr>
            <w:tcW w:w="217" w:type="pct"/>
          </w:tcPr>
          <w:p w14:paraId="1BCF4F7E" w14:textId="77777777" w:rsidR="000471B7" w:rsidRDefault="000471B7" w:rsidP="000471B7">
            <w:pPr>
              <w:spacing w:after="200" w:line="276" w:lineRule="auto"/>
            </w:pPr>
          </w:p>
        </w:tc>
        <w:tc>
          <w:tcPr>
            <w:tcW w:w="122" w:type="pct"/>
          </w:tcPr>
          <w:p w14:paraId="7B295C1A" w14:textId="2629DBC4" w:rsidR="000471B7" w:rsidRDefault="00D56C98" w:rsidP="000471B7">
            <w:pPr>
              <w:spacing w:after="200" w:line="276" w:lineRule="auto"/>
            </w:pPr>
            <m:oMathPara>
              <m:oMath>
                <m:r>
                  <w:rPr>
                    <w:rFonts w:ascii="Cambria Math" w:hAnsi="Cambria Math" w:cs="Arial"/>
                  </w:rPr>
                  <m:t>√</m:t>
                </m:r>
              </m:oMath>
            </m:oMathPara>
          </w:p>
        </w:tc>
        <w:tc>
          <w:tcPr>
            <w:tcW w:w="217" w:type="pct"/>
          </w:tcPr>
          <w:p w14:paraId="7CBF4EA6" w14:textId="77777777" w:rsidR="000471B7" w:rsidRDefault="000471B7" w:rsidP="000471B7">
            <w:pPr>
              <w:spacing w:after="200" w:line="276" w:lineRule="auto"/>
            </w:pPr>
          </w:p>
        </w:tc>
        <w:tc>
          <w:tcPr>
            <w:tcW w:w="122" w:type="pct"/>
          </w:tcPr>
          <w:p w14:paraId="52392439" w14:textId="4F105C9A" w:rsidR="000471B7" w:rsidRDefault="00D56C98" w:rsidP="000471B7">
            <w:pPr>
              <w:spacing w:after="200" w:line="276" w:lineRule="auto"/>
            </w:pPr>
            <m:oMathPara>
              <m:oMath>
                <m:r>
                  <w:rPr>
                    <w:rFonts w:ascii="Cambria Math" w:hAnsi="Cambria Math" w:cs="Arial"/>
                  </w:rPr>
                  <m:t>√</m:t>
                </m:r>
              </m:oMath>
            </m:oMathPara>
          </w:p>
        </w:tc>
        <w:tc>
          <w:tcPr>
            <w:tcW w:w="170" w:type="pct"/>
          </w:tcPr>
          <w:p w14:paraId="00961250" w14:textId="6E0ADD40" w:rsidR="000471B7" w:rsidRDefault="000471B7" w:rsidP="000471B7">
            <w:pPr>
              <w:spacing w:after="200" w:line="276" w:lineRule="auto"/>
            </w:pPr>
          </w:p>
        </w:tc>
        <w:tc>
          <w:tcPr>
            <w:tcW w:w="122" w:type="pct"/>
          </w:tcPr>
          <w:p w14:paraId="2523CDF9" w14:textId="3AC1C545" w:rsidR="000471B7" w:rsidRDefault="00D56C98" w:rsidP="000471B7">
            <w:pPr>
              <w:spacing w:after="200" w:line="276" w:lineRule="auto"/>
            </w:pPr>
            <m:oMathPara>
              <m:oMath>
                <m:r>
                  <w:rPr>
                    <w:rFonts w:ascii="Cambria Math" w:hAnsi="Cambria Math" w:cs="Arial"/>
                  </w:rPr>
                  <m:t>√</m:t>
                </m:r>
              </m:oMath>
            </m:oMathPara>
          </w:p>
        </w:tc>
        <w:tc>
          <w:tcPr>
            <w:tcW w:w="196" w:type="pct"/>
          </w:tcPr>
          <w:p w14:paraId="69A17DFB" w14:textId="77777777" w:rsidR="000471B7" w:rsidRDefault="000471B7" w:rsidP="000471B7">
            <w:pPr>
              <w:spacing w:after="200" w:line="276" w:lineRule="auto"/>
            </w:pPr>
          </w:p>
        </w:tc>
        <w:tc>
          <w:tcPr>
            <w:tcW w:w="122" w:type="pct"/>
          </w:tcPr>
          <w:p w14:paraId="736AECAF" w14:textId="77777777" w:rsidR="000471B7" w:rsidRDefault="000471B7" w:rsidP="000471B7">
            <w:pPr>
              <w:spacing w:after="200" w:line="276" w:lineRule="auto"/>
            </w:pPr>
          </w:p>
        </w:tc>
        <w:tc>
          <w:tcPr>
            <w:tcW w:w="170" w:type="pct"/>
          </w:tcPr>
          <w:p w14:paraId="6806E1FE" w14:textId="1B11041B" w:rsidR="000471B7" w:rsidRDefault="00D56C98" w:rsidP="000471B7">
            <w:pPr>
              <w:spacing w:after="200" w:line="276" w:lineRule="auto"/>
            </w:pPr>
            <m:oMathPara>
              <m:oMath>
                <m:r>
                  <w:rPr>
                    <w:rFonts w:ascii="Cambria Math" w:hAnsi="Cambria Math" w:cs="Arial"/>
                  </w:rPr>
                  <m:t>√</m:t>
                </m:r>
              </m:oMath>
            </m:oMathPara>
          </w:p>
        </w:tc>
        <w:tc>
          <w:tcPr>
            <w:tcW w:w="251" w:type="pct"/>
          </w:tcPr>
          <w:p w14:paraId="18493AD7" w14:textId="7EB5F277" w:rsidR="000471B7" w:rsidRDefault="000471B7" w:rsidP="000471B7">
            <w:pPr>
              <w:spacing w:after="200" w:line="276" w:lineRule="auto"/>
            </w:pPr>
          </w:p>
        </w:tc>
        <w:tc>
          <w:tcPr>
            <w:tcW w:w="196" w:type="pct"/>
          </w:tcPr>
          <w:p w14:paraId="202A5D49" w14:textId="3E35ABD5" w:rsidR="000471B7" w:rsidRDefault="00D56C98" w:rsidP="000471B7">
            <w:pPr>
              <w:spacing w:after="200" w:line="276" w:lineRule="auto"/>
            </w:pPr>
            <m:oMathPara>
              <m:oMath>
                <m:r>
                  <w:rPr>
                    <w:rFonts w:ascii="Cambria Math" w:hAnsi="Cambria Math" w:cs="Arial"/>
                  </w:rPr>
                  <m:t>√</m:t>
                </m:r>
              </m:oMath>
            </m:oMathPara>
          </w:p>
        </w:tc>
        <w:tc>
          <w:tcPr>
            <w:tcW w:w="122" w:type="pct"/>
          </w:tcPr>
          <w:p w14:paraId="14498CEB" w14:textId="77777777" w:rsidR="000471B7" w:rsidRDefault="000471B7" w:rsidP="000471B7">
            <w:pPr>
              <w:spacing w:after="200" w:line="276" w:lineRule="auto"/>
            </w:pPr>
          </w:p>
        </w:tc>
        <w:tc>
          <w:tcPr>
            <w:tcW w:w="122" w:type="pct"/>
          </w:tcPr>
          <w:p w14:paraId="64AFCD37" w14:textId="77777777" w:rsidR="000471B7" w:rsidRDefault="000471B7" w:rsidP="000471B7">
            <w:pPr>
              <w:spacing w:after="200" w:line="276" w:lineRule="auto"/>
            </w:pPr>
          </w:p>
        </w:tc>
        <w:tc>
          <w:tcPr>
            <w:tcW w:w="122" w:type="pct"/>
          </w:tcPr>
          <w:p w14:paraId="47609983" w14:textId="51692FFD" w:rsidR="000471B7" w:rsidRDefault="00D56C98" w:rsidP="000471B7">
            <w:pPr>
              <w:spacing w:after="200" w:line="276" w:lineRule="auto"/>
            </w:pPr>
            <m:oMathPara>
              <m:oMath>
                <m:r>
                  <w:rPr>
                    <w:rFonts w:ascii="Cambria Math" w:hAnsi="Cambria Math" w:cs="Arial"/>
                  </w:rPr>
                  <m:t>√</m:t>
                </m:r>
              </m:oMath>
            </m:oMathPara>
          </w:p>
        </w:tc>
        <w:tc>
          <w:tcPr>
            <w:tcW w:w="122" w:type="pct"/>
          </w:tcPr>
          <w:p w14:paraId="5FEE0AF5" w14:textId="7DD68329" w:rsidR="000471B7" w:rsidRDefault="00D56C98" w:rsidP="000471B7">
            <w:pPr>
              <w:spacing w:after="200" w:line="276" w:lineRule="auto"/>
            </w:pPr>
            <m:oMathPara>
              <m:oMath>
                <m:r>
                  <w:rPr>
                    <w:rFonts w:ascii="Cambria Math" w:hAnsi="Cambria Math" w:cs="Arial"/>
                  </w:rPr>
                  <m:t>√</m:t>
                </m:r>
              </m:oMath>
            </m:oMathPara>
          </w:p>
        </w:tc>
        <w:tc>
          <w:tcPr>
            <w:tcW w:w="122" w:type="pct"/>
          </w:tcPr>
          <w:p w14:paraId="4A274713" w14:textId="77777777" w:rsidR="000471B7" w:rsidRDefault="000471B7" w:rsidP="000471B7">
            <w:pPr>
              <w:spacing w:after="200" w:line="276" w:lineRule="auto"/>
            </w:pPr>
          </w:p>
        </w:tc>
        <w:tc>
          <w:tcPr>
            <w:tcW w:w="122" w:type="pct"/>
          </w:tcPr>
          <w:p w14:paraId="5FDE7739" w14:textId="77777777" w:rsidR="000471B7" w:rsidRDefault="000471B7" w:rsidP="000471B7">
            <w:pPr>
              <w:spacing w:after="200" w:line="276" w:lineRule="auto"/>
            </w:pPr>
          </w:p>
        </w:tc>
        <w:tc>
          <w:tcPr>
            <w:tcW w:w="122" w:type="pct"/>
          </w:tcPr>
          <w:p w14:paraId="74909EF2" w14:textId="394E4311" w:rsidR="000471B7" w:rsidRDefault="00D56C98" w:rsidP="000471B7">
            <w:pPr>
              <w:spacing w:after="200" w:line="276" w:lineRule="auto"/>
            </w:pPr>
            <m:oMathPara>
              <m:oMath>
                <m:r>
                  <w:rPr>
                    <w:rFonts w:ascii="Cambria Math" w:hAnsi="Cambria Math" w:cs="Arial"/>
                  </w:rPr>
                  <m:t>√</m:t>
                </m:r>
              </m:oMath>
            </m:oMathPara>
          </w:p>
        </w:tc>
        <w:tc>
          <w:tcPr>
            <w:tcW w:w="122" w:type="pct"/>
          </w:tcPr>
          <w:p w14:paraId="6B2E9090" w14:textId="77777777" w:rsidR="000471B7" w:rsidRDefault="000471B7" w:rsidP="000471B7">
            <w:pPr>
              <w:spacing w:after="200" w:line="276" w:lineRule="auto"/>
            </w:pPr>
          </w:p>
        </w:tc>
        <w:tc>
          <w:tcPr>
            <w:tcW w:w="122" w:type="pct"/>
          </w:tcPr>
          <w:p w14:paraId="746CDED1" w14:textId="6D8F02D9" w:rsidR="000471B7" w:rsidRDefault="00D56C98" w:rsidP="000471B7">
            <w:pPr>
              <w:spacing w:after="200" w:line="276" w:lineRule="auto"/>
            </w:pPr>
            <m:oMathPara>
              <m:oMath>
                <m:r>
                  <w:rPr>
                    <w:rFonts w:ascii="Cambria Math" w:hAnsi="Cambria Math" w:cs="Arial"/>
                  </w:rPr>
                  <m:t>√</m:t>
                </m:r>
              </m:oMath>
            </m:oMathPara>
          </w:p>
        </w:tc>
        <w:tc>
          <w:tcPr>
            <w:tcW w:w="122" w:type="pct"/>
          </w:tcPr>
          <w:p w14:paraId="0FACF788" w14:textId="77777777" w:rsidR="000471B7" w:rsidRDefault="000471B7" w:rsidP="000471B7">
            <w:pPr>
              <w:spacing w:after="200" w:line="276" w:lineRule="auto"/>
            </w:pPr>
          </w:p>
        </w:tc>
        <w:tc>
          <w:tcPr>
            <w:tcW w:w="122" w:type="pct"/>
          </w:tcPr>
          <w:p w14:paraId="79A0DCC4" w14:textId="77777777" w:rsidR="000471B7" w:rsidRDefault="000471B7" w:rsidP="000471B7">
            <w:pPr>
              <w:spacing w:after="200" w:line="276" w:lineRule="auto"/>
            </w:pPr>
          </w:p>
        </w:tc>
        <w:tc>
          <w:tcPr>
            <w:tcW w:w="122" w:type="pct"/>
          </w:tcPr>
          <w:p w14:paraId="2B424C88" w14:textId="77777777" w:rsidR="000471B7" w:rsidRDefault="000471B7" w:rsidP="000471B7">
            <w:pPr>
              <w:spacing w:after="200" w:line="276" w:lineRule="auto"/>
            </w:pPr>
          </w:p>
        </w:tc>
        <w:tc>
          <w:tcPr>
            <w:tcW w:w="122" w:type="pct"/>
          </w:tcPr>
          <w:p w14:paraId="297EC4AA" w14:textId="7CB888B7" w:rsidR="000471B7" w:rsidRDefault="00060438" w:rsidP="000471B7">
            <w:pPr>
              <w:spacing w:after="200" w:line="276" w:lineRule="auto"/>
            </w:pPr>
            <m:oMathPara>
              <m:oMath>
                <m:r>
                  <w:rPr>
                    <w:rFonts w:ascii="Cambria Math" w:hAnsi="Cambria Math" w:cs="Arial"/>
                  </w:rPr>
                  <m:t>√</m:t>
                </m:r>
              </m:oMath>
            </m:oMathPara>
          </w:p>
        </w:tc>
        <w:tc>
          <w:tcPr>
            <w:tcW w:w="126" w:type="pct"/>
          </w:tcPr>
          <w:p w14:paraId="4C63114A" w14:textId="05AEDB94" w:rsidR="000471B7" w:rsidRDefault="000471B7" w:rsidP="000471B7">
            <w:pPr>
              <w:spacing w:after="200" w:line="276" w:lineRule="auto"/>
            </w:pPr>
          </w:p>
        </w:tc>
      </w:tr>
      <w:tr w:rsidR="00503378" w14:paraId="38EF9BBC" w14:textId="77777777" w:rsidTr="00084448">
        <w:trPr>
          <w:trHeight w:val="507"/>
        </w:trPr>
        <w:tc>
          <w:tcPr>
            <w:tcW w:w="589" w:type="pct"/>
          </w:tcPr>
          <w:p w14:paraId="4BFFAD4B" w14:textId="50DE3934" w:rsidR="000471B7" w:rsidRPr="00503378" w:rsidRDefault="00503378" w:rsidP="000471B7">
            <w:pPr>
              <w:spacing w:after="200" w:line="276" w:lineRule="auto"/>
              <w:rPr>
                <w:rFonts w:ascii="Arial" w:hAnsi="Arial" w:cs="Arial"/>
                <w:sz w:val="16"/>
                <w:szCs w:val="16"/>
              </w:rPr>
            </w:pPr>
            <w:r w:rsidRPr="00503378">
              <w:rPr>
                <w:rFonts w:ascii="Arial" w:hAnsi="Arial" w:cs="Arial"/>
                <w:sz w:val="16"/>
                <w:szCs w:val="16"/>
              </w:rPr>
              <w:t>To implement Catch up Numeracy and 5 min box strategies to targeted pupils.</w:t>
            </w:r>
          </w:p>
        </w:tc>
        <w:tc>
          <w:tcPr>
            <w:tcW w:w="176" w:type="pct"/>
          </w:tcPr>
          <w:p w14:paraId="2AA7EAFE" w14:textId="77777777" w:rsidR="000471B7" w:rsidRDefault="000471B7" w:rsidP="000471B7">
            <w:pPr>
              <w:spacing w:after="200" w:line="276" w:lineRule="auto"/>
            </w:pPr>
          </w:p>
        </w:tc>
        <w:tc>
          <w:tcPr>
            <w:tcW w:w="496" w:type="pct"/>
          </w:tcPr>
          <w:p w14:paraId="06EED676" w14:textId="575E6BF6" w:rsidR="000471B7" w:rsidRPr="0005656D" w:rsidRDefault="0005656D" w:rsidP="0005656D">
            <w:pPr>
              <w:spacing w:after="200" w:line="276" w:lineRule="auto"/>
              <w:rPr>
                <w:rFonts w:ascii="Arial" w:hAnsi="Arial" w:cs="Arial"/>
                <w:sz w:val="16"/>
                <w:szCs w:val="16"/>
              </w:rPr>
            </w:pPr>
            <w:r>
              <w:rPr>
                <w:rFonts w:ascii="Arial" w:hAnsi="Arial" w:cs="Arial"/>
                <w:sz w:val="16"/>
                <w:szCs w:val="16"/>
              </w:rPr>
              <w:t xml:space="preserve">In most cases last session, pupils who were engaged in any intervention made more progress than they had in previous years. This targeted approach works best when staff are able to </w:t>
            </w:r>
            <w:r>
              <w:rPr>
                <w:rFonts w:ascii="Arial" w:hAnsi="Arial" w:cs="Arial"/>
                <w:sz w:val="16"/>
                <w:szCs w:val="16"/>
              </w:rPr>
              <w:lastRenderedPageBreak/>
              <w:t>provide it regularly and without interruption to their timetable. We will be aiming for this.</w:t>
            </w:r>
          </w:p>
        </w:tc>
        <w:tc>
          <w:tcPr>
            <w:tcW w:w="122" w:type="pct"/>
          </w:tcPr>
          <w:p w14:paraId="4B65AA42" w14:textId="77777777" w:rsidR="000471B7" w:rsidRDefault="000471B7" w:rsidP="000471B7">
            <w:pPr>
              <w:spacing w:after="200" w:line="276" w:lineRule="auto"/>
            </w:pPr>
          </w:p>
        </w:tc>
        <w:tc>
          <w:tcPr>
            <w:tcW w:w="217" w:type="pct"/>
          </w:tcPr>
          <w:p w14:paraId="164194F3" w14:textId="77777777" w:rsidR="000471B7" w:rsidRDefault="000471B7" w:rsidP="000471B7">
            <w:pPr>
              <w:spacing w:after="200" w:line="276" w:lineRule="auto"/>
            </w:pPr>
          </w:p>
        </w:tc>
        <w:tc>
          <w:tcPr>
            <w:tcW w:w="122" w:type="pct"/>
          </w:tcPr>
          <w:p w14:paraId="6CFBE220" w14:textId="4EBDC782" w:rsidR="000471B7" w:rsidRDefault="00060438" w:rsidP="000471B7">
            <w:pPr>
              <w:spacing w:after="200" w:line="276" w:lineRule="auto"/>
            </w:pPr>
            <m:oMathPara>
              <m:oMath>
                <m:r>
                  <w:rPr>
                    <w:rFonts w:ascii="Cambria Math" w:hAnsi="Cambria Math" w:cs="Arial"/>
                  </w:rPr>
                  <m:t>√</m:t>
                </m:r>
              </m:oMath>
            </m:oMathPara>
          </w:p>
        </w:tc>
        <w:tc>
          <w:tcPr>
            <w:tcW w:w="217" w:type="pct"/>
          </w:tcPr>
          <w:p w14:paraId="161EDA24" w14:textId="7574B584" w:rsidR="000471B7" w:rsidRDefault="00060438" w:rsidP="000471B7">
            <w:pPr>
              <w:spacing w:after="200" w:line="276" w:lineRule="auto"/>
            </w:pPr>
            <m:oMathPara>
              <m:oMath>
                <m:r>
                  <w:rPr>
                    <w:rFonts w:ascii="Cambria Math" w:hAnsi="Cambria Math" w:cs="Arial"/>
                  </w:rPr>
                  <m:t>√</m:t>
                </m:r>
              </m:oMath>
            </m:oMathPara>
          </w:p>
        </w:tc>
        <w:tc>
          <w:tcPr>
            <w:tcW w:w="122" w:type="pct"/>
          </w:tcPr>
          <w:p w14:paraId="38A35BF0" w14:textId="01AEB49F" w:rsidR="000471B7" w:rsidRDefault="00060438" w:rsidP="000471B7">
            <w:pPr>
              <w:spacing w:after="200" w:line="276" w:lineRule="auto"/>
            </w:pPr>
            <m:oMathPara>
              <m:oMath>
                <m:r>
                  <w:rPr>
                    <w:rFonts w:ascii="Cambria Math" w:hAnsi="Cambria Math" w:cs="Arial"/>
                  </w:rPr>
                  <m:t>√</m:t>
                </m:r>
              </m:oMath>
            </m:oMathPara>
          </w:p>
        </w:tc>
        <w:tc>
          <w:tcPr>
            <w:tcW w:w="170" w:type="pct"/>
          </w:tcPr>
          <w:p w14:paraId="13A62B96" w14:textId="7A9DFF92" w:rsidR="000471B7" w:rsidRDefault="00060438" w:rsidP="000471B7">
            <w:pPr>
              <w:spacing w:after="200" w:line="276" w:lineRule="auto"/>
            </w:pPr>
            <m:oMathPara>
              <m:oMath>
                <m:r>
                  <w:rPr>
                    <w:rFonts w:ascii="Cambria Math" w:hAnsi="Cambria Math" w:cs="Arial"/>
                  </w:rPr>
                  <m:t>√</m:t>
                </m:r>
              </m:oMath>
            </m:oMathPara>
          </w:p>
        </w:tc>
        <w:tc>
          <w:tcPr>
            <w:tcW w:w="122" w:type="pct"/>
          </w:tcPr>
          <w:p w14:paraId="18334438" w14:textId="7A090573" w:rsidR="000471B7" w:rsidRDefault="00060438" w:rsidP="000471B7">
            <w:pPr>
              <w:spacing w:after="200" w:line="276" w:lineRule="auto"/>
            </w:pPr>
            <m:oMathPara>
              <m:oMath>
                <m:r>
                  <w:rPr>
                    <w:rFonts w:ascii="Cambria Math" w:hAnsi="Cambria Math" w:cs="Arial"/>
                  </w:rPr>
                  <m:t>√</m:t>
                </m:r>
              </m:oMath>
            </m:oMathPara>
          </w:p>
        </w:tc>
        <w:tc>
          <w:tcPr>
            <w:tcW w:w="196" w:type="pct"/>
          </w:tcPr>
          <w:p w14:paraId="01CCD4D1" w14:textId="08B5EEAB" w:rsidR="000471B7" w:rsidRDefault="00060438" w:rsidP="000471B7">
            <w:pPr>
              <w:spacing w:after="200" w:line="276" w:lineRule="auto"/>
            </w:pPr>
            <m:oMathPara>
              <m:oMath>
                <m:r>
                  <w:rPr>
                    <w:rFonts w:ascii="Cambria Math" w:hAnsi="Cambria Math" w:cs="Arial"/>
                  </w:rPr>
                  <m:t>√</m:t>
                </m:r>
              </m:oMath>
            </m:oMathPara>
          </w:p>
        </w:tc>
        <w:tc>
          <w:tcPr>
            <w:tcW w:w="122" w:type="pct"/>
          </w:tcPr>
          <w:p w14:paraId="2A0D1072" w14:textId="77777777" w:rsidR="000471B7" w:rsidRDefault="000471B7" w:rsidP="000471B7">
            <w:pPr>
              <w:spacing w:after="200" w:line="276" w:lineRule="auto"/>
            </w:pPr>
          </w:p>
        </w:tc>
        <w:tc>
          <w:tcPr>
            <w:tcW w:w="170" w:type="pct"/>
          </w:tcPr>
          <w:p w14:paraId="523CB9EF" w14:textId="77777777" w:rsidR="000471B7" w:rsidRDefault="000471B7" w:rsidP="000471B7">
            <w:pPr>
              <w:spacing w:after="200" w:line="276" w:lineRule="auto"/>
            </w:pPr>
          </w:p>
        </w:tc>
        <w:tc>
          <w:tcPr>
            <w:tcW w:w="251" w:type="pct"/>
          </w:tcPr>
          <w:p w14:paraId="68E2CE3D" w14:textId="6C0550FF" w:rsidR="000471B7" w:rsidRDefault="00060438" w:rsidP="000471B7">
            <w:pPr>
              <w:spacing w:after="200" w:line="276" w:lineRule="auto"/>
            </w:pPr>
            <m:oMathPara>
              <m:oMath>
                <m:r>
                  <w:rPr>
                    <w:rFonts w:ascii="Cambria Math" w:hAnsi="Cambria Math" w:cs="Arial"/>
                  </w:rPr>
                  <m:t>√</m:t>
                </m:r>
              </m:oMath>
            </m:oMathPara>
          </w:p>
        </w:tc>
        <w:tc>
          <w:tcPr>
            <w:tcW w:w="196" w:type="pct"/>
          </w:tcPr>
          <w:p w14:paraId="34796514" w14:textId="77777777" w:rsidR="000471B7" w:rsidRDefault="000471B7" w:rsidP="000471B7">
            <w:pPr>
              <w:spacing w:after="200" w:line="276" w:lineRule="auto"/>
            </w:pPr>
          </w:p>
        </w:tc>
        <w:tc>
          <w:tcPr>
            <w:tcW w:w="122" w:type="pct"/>
          </w:tcPr>
          <w:p w14:paraId="30278682" w14:textId="77777777" w:rsidR="000471B7" w:rsidRDefault="000471B7" w:rsidP="000471B7">
            <w:pPr>
              <w:spacing w:after="200" w:line="276" w:lineRule="auto"/>
            </w:pPr>
          </w:p>
        </w:tc>
        <w:tc>
          <w:tcPr>
            <w:tcW w:w="122" w:type="pct"/>
          </w:tcPr>
          <w:p w14:paraId="776005AF" w14:textId="77777777" w:rsidR="000471B7" w:rsidRDefault="000471B7" w:rsidP="000471B7">
            <w:pPr>
              <w:spacing w:after="200" w:line="276" w:lineRule="auto"/>
            </w:pPr>
          </w:p>
        </w:tc>
        <w:tc>
          <w:tcPr>
            <w:tcW w:w="122" w:type="pct"/>
          </w:tcPr>
          <w:p w14:paraId="39C71052" w14:textId="394FE28C" w:rsidR="000471B7" w:rsidRDefault="00060438" w:rsidP="000471B7">
            <w:pPr>
              <w:spacing w:after="200" w:line="276" w:lineRule="auto"/>
            </w:pPr>
            <m:oMathPara>
              <m:oMath>
                <m:r>
                  <w:rPr>
                    <w:rFonts w:ascii="Cambria Math" w:hAnsi="Cambria Math" w:cs="Arial"/>
                  </w:rPr>
                  <m:t>√</m:t>
                </m:r>
              </m:oMath>
            </m:oMathPara>
          </w:p>
        </w:tc>
        <w:tc>
          <w:tcPr>
            <w:tcW w:w="122" w:type="pct"/>
          </w:tcPr>
          <w:p w14:paraId="24C9FC79" w14:textId="77777777" w:rsidR="000471B7" w:rsidRDefault="000471B7" w:rsidP="000471B7">
            <w:pPr>
              <w:spacing w:after="200" w:line="276" w:lineRule="auto"/>
            </w:pPr>
          </w:p>
        </w:tc>
        <w:tc>
          <w:tcPr>
            <w:tcW w:w="122" w:type="pct"/>
          </w:tcPr>
          <w:p w14:paraId="73E769E6" w14:textId="11A26761" w:rsidR="000471B7" w:rsidRDefault="000471B7" w:rsidP="00060438">
            <w:pPr>
              <w:spacing w:after="200" w:line="276" w:lineRule="auto"/>
            </w:pPr>
          </w:p>
        </w:tc>
        <w:tc>
          <w:tcPr>
            <w:tcW w:w="122" w:type="pct"/>
          </w:tcPr>
          <w:p w14:paraId="0FD68263" w14:textId="0C1F5181" w:rsidR="000471B7" w:rsidRDefault="00060438" w:rsidP="000471B7">
            <w:pPr>
              <w:spacing w:after="200" w:line="276" w:lineRule="auto"/>
            </w:pPr>
            <m:oMathPara>
              <m:oMath>
                <m:r>
                  <w:rPr>
                    <w:rFonts w:ascii="Cambria Math" w:hAnsi="Cambria Math" w:cs="Arial"/>
                  </w:rPr>
                  <m:t>√</m:t>
                </m:r>
              </m:oMath>
            </m:oMathPara>
          </w:p>
        </w:tc>
        <w:tc>
          <w:tcPr>
            <w:tcW w:w="122" w:type="pct"/>
          </w:tcPr>
          <w:p w14:paraId="3354BDBF" w14:textId="53B85D62" w:rsidR="000471B7" w:rsidRDefault="00060438" w:rsidP="000471B7">
            <w:pPr>
              <w:spacing w:after="200" w:line="276" w:lineRule="auto"/>
            </w:pPr>
            <m:oMathPara>
              <m:oMath>
                <m:r>
                  <w:rPr>
                    <w:rFonts w:ascii="Cambria Math" w:hAnsi="Cambria Math" w:cs="Arial"/>
                  </w:rPr>
                  <m:t>√</m:t>
                </m:r>
              </m:oMath>
            </m:oMathPara>
          </w:p>
        </w:tc>
        <w:tc>
          <w:tcPr>
            <w:tcW w:w="122" w:type="pct"/>
          </w:tcPr>
          <w:p w14:paraId="5500218D" w14:textId="0A9EF2D9" w:rsidR="000471B7" w:rsidRDefault="00060438" w:rsidP="000471B7">
            <w:pPr>
              <w:spacing w:after="200" w:line="276" w:lineRule="auto"/>
            </w:pPr>
            <m:oMathPara>
              <m:oMath>
                <m:r>
                  <w:rPr>
                    <w:rFonts w:ascii="Cambria Math" w:hAnsi="Cambria Math" w:cs="Arial"/>
                  </w:rPr>
                  <m:t>√</m:t>
                </m:r>
              </m:oMath>
            </m:oMathPara>
          </w:p>
        </w:tc>
        <w:tc>
          <w:tcPr>
            <w:tcW w:w="122" w:type="pct"/>
          </w:tcPr>
          <w:p w14:paraId="0113FDE9" w14:textId="77777777" w:rsidR="000471B7" w:rsidRDefault="000471B7" w:rsidP="000471B7">
            <w:pPr>
              <w:spacing w:after="200" w:line="276" w:lineRule="auto"/>
            </w:pPr>
          </w:p>
        </w:tc>
        <w:tc>
          <w:tcPr>
            <w:tcW w:w="122" w:type="pct"/>
          </w:tcPr>
          <w:p w14:paraId="77008565" w14:textId="6882A34B" w:rsidR="000471B7" w:rsidRDefault="00060438" w:rsidP="000471B7">
            <w:pPr>
              <w:spacing w:after="200" w:line="276" w:lineRule="auto"/>
            </w:pPr>
            <m:oMathPara>
              <m:oMath>
                <m:r>
                  <w:rPr>
                    <w:rFonts w:ascii="Cambria Math" w:hAnsi="Cambria Math" w:cs="Arial"/>
                  </w:rPr>
                  <m:t>√</m:t>
                </m:r>
              </m:oMath>
            </m:oMathPara>
          </w:p>
        </w:tc>
        <w:tc>
          <w:tcPr>
            <w:tcW w:w="122" w:type="pct"/>
          </w:tcPr>
          <w:p w14:paraId="6A0A64E8" w14:textId="0ACF9087" w:rsidR="000471B7" w:rsidRDefault="00060438" w:rsidP="000471B7">
            <w:pPr>
              <w:spacing w:after="200" w:line="276" w:lineRule="auto"/>
            </w:pPr>
            <m:oMathPara>
              <m:oMath>
                <m:r>
                  <w:rPr>
                    <w:rFonts w:ascii="Cambria Math" w:hAnsi="Cambria Math" w:cs="Arial"/>
                  </w:rPr>
                  <m:t>√</m:t>
                </m:r>
              </m:oMath>
            </m:oMathPara>
          </w:p>
        </w:tc>
        <w:tc>
          <w:tcPr>
            <w:tcW w:w="122" w:type="pct"/>
          </w:tcPr>
          <w:p w14:paraId="2BCE0F58" w14:textId="52EBE4C6" w:rsidR="000471B7" w:rsidRDefault="00060438" w:rsidP="000471B7">
            <w:pPr>
              <w:spacing w:after="200" w:line="276" w:lineRule="auto"/>
            </w:pPr>
            <m:oMathPara>
              <m:oMath>
                <m:r>
                  <w:rPr>
                    <w:rFonts w:ascii="Cambria Math" w:hAnsi="Cambria Math" w:cs="Arial"/>
                  </w:rPr>
                  <m:t>√</m:t>
                </m:r>
              </m:oMath>
            </m:oMathPara>
          </w:p>
        </w:tc>
        <w:tc>
          <w:tcPr>
            <w:tcW w:w="122" w:type="pct"/>
          </w:tcPr>
          <w:p w14:paraId="1B2F6E80" w14:textId="77777777" w:rsidR="000471B7" w:rsidRDefault="000471B7" w:rsidP="000471B7">
            <w:pPr>
              <w:spacing w:after="200" w:line="276" w:lineRule="auto"/>
            </w:pPr>
          </w:p>
        </w:tc>
        <w:tc>
          <w:tcPr>
            <w:tcW w:w="126" w:type="pct"/>
          </w:tcPr>
          <w:p w14:paraId="600EF591" w14:textId="6E866263" w:rsidR="000471B7" w:rsidRDefault="000471B7" w:rsidP="000471B7">
            <w:pPr>
              <w:spacing w:after="200" w:line="276" w:lineRule="auto"/>
            </w:pPr>
          </w:p>
        </w:tc>
      </w:tr>
      <w:tr w:rsidR="00060438" w14:paraId="30D31DB9" w14:textId="77777777" w:rsidTr="00084448">
        <w:trPr>
          <w:trHeight w:val="493"/>
        </w:trPr>
        <w:tc>
          <w:tcPr>
            <w:tcW w:w="589" w:type="pct"/>
          </w:tcPr>
          <w:p w14:paraId="5B364FE4" w14:textId="7E3BEB93" w:rsidR="00060438" w:rsidRPr="00503378" w:rsidRDefault="00060438" w:rsidP="00060438">
            <w:pPr>
              <w:spacing w:after="200" w:line="276" w:lineRule="auto"/>
              <w:rPr>
                <w:rFonts w:ascii="Arial" w:hAnsi="Arial" w:cs="Arial"/>
                <w:sz w:val="16"/>
                <w:szCs w:val="16"/>
              </w:rPr>
            </w:pPr>
            <w:r w:rsidRPr="00503378">
              <w:rPr>
                <w:rFonts w:ascii="Arial" w:hAnsi="Arial" w:cs="Arial"/>
                <w:sz w:val="16"/>
                <w:szCs w:val="16"/>
              </w:rPr>
              <w:t>To fully engage in the Family Groups Collaborative Action Research project with colleagues from SLC. NLC and the Robert Owen Centre at Glasgow University.</w:t>
            </w:r>
          </w:p>
        </w:tc>
        <w:tc>
          <w:tcPr>
            <w:tcW w:w="176" w:type="pct"/>
          </w:tcPr>
          <w:p w14:paraId="4DA3BA70" w14:textId="77777777" w:rsidR="00060438" w:rsidRDefault="00060438" w:rsidP="00060438">
            <w:pPr>
              <w:spacing w:after="200" w:line="276" w:lineRule="auto"/>
            </w:pPr>
          </w:p>
        </w:tc>
        <w:tc>
          <w:tcPr>
            <w:tcW w:w="496" w:type="pct"/>
          </w:tcPr>
          <w:p w14:paraId="1D344803" w14:textId="51721719" w:rsidR="00060438" w:rsidRDefault="00060438" w:rsidP="00060438">
            <w:pPr>
              <w:spacing w:after="200" w:line="276" w:lineRule="auto"/>
            </w:pPr>
            <w:r w:rsidRPr="0005656D">
              <w:rPr>
                <w:rFonts w:ascii="Arial" w:hAnsi="Arial" w:cs="Arial"/>
                <w:sz w:val="16"/>
                <w:szCs w:val="16"/>
              </w:rPr>
              <w:t>This project was invaluable for all staff involved. Opportunties for staff to visit and have professional dialogue with teachers from other establisments, as well as engaging in the CAR aspect of the project was very valuable for them and for our pupils. We look forward to a similar experience this session.</w:t>
            </w:r>
          </w:p>
        </w:tc>
        <w:tc>
          <w:tcPr>
            <w:tcW w:w="122" w:type="pct"/>
          </w:tcPr>
          <w:p w14:paraId="07C565CD" w14:textId="00ECD6BB" w:rsidR="00060438" w:rsidRDefault="00060438" w:rsidP="00060438">
            <w:pPr>
              <w:spacing w:after="200" w:line="276" w:lineRule="auto"/>
            </w:pPr>
            <m:oMathPara>
              <m:oMath>
                <m:r>
                  <w:rPr>
                    <w:rFonts w:ascii="Cambria Math" w:hAnsi="Cambria Math" w:cs="Arial"/>
                  </w:rPr>
                  <m:t>√</m:t>
                </m:r>
              </m:oMath>
            </m:oMathPara>
          </w:p>
        </w:tc>
        <w:tc>
          <w:tcPr>
            <w:tcW w:w="217" w:type="pct"/>
          </w:tcPr>
          <w:p w14:paraId="3ADF17B4" w14:textId="6D7B3926" w:rsidR="00060438" w:rsidRDefault="00060438" w:rsidP="00060438">
            <w:pPr>
              <w:spacing w:after="200" w:line="276" w:lineRule="auto"/>
            </w:pPr>
            <m:oMathPara>
              <m:oMath>
                <m:r>
                  <w:rPr>
                    <w:rFonts w:ascii="Cambria Math" w:hAnsi="Cambria Math" w:cs="Arial"/>
                  </w:rPr>
                  <m:t>√</m:t>
                </m:r>
              </m:oMath>
            </m:oMathPara>
          </w:p>
        </w:tc>
        <w:tc>
          <w:tcPr>
            <w:tcW w:w="122" w:type="pct"/>
          </w:tcPr>
          <w:p w14:paraId="1B9D3101" w14:textId="77777777" w:rsidR="00060438" w:rsidRDefault="00060438" w:rsidP="00060438">
            <w:pPr>
              <w:spacing w:after="200" w:line="276" w:lineRule="auto"/>
            </w:pPr>
          </w:p>
        </w:tc>
        <w:tc>
          <w:tcPr>
            <w:tcW w:w="217" w:type="pct"/>
          </w:tcPr>
          <w:p w14:paraId="786DBA51" w14:textId="7017D7F6" w:rsidR="00060438" w:rsidRDefault="00060438" w:rsidP="00060438">
            <w:pPr>
              <w:spacing w:after="200" w:line="276" w:lineRule="auto"/>
            </w:pPr>
            <m:oMathPara>
              <m:oMath>
                <m:r>
                  <w:rPr>
                    <w:rFonts w:ascii="Cambria Math" w:hAnsi="Cambria Math" w:cs="Arial"/>
                  </w:rPr>
                  <m:t>√</m:t>
                </m:r>
              </m:oMath>
            </m:oMathPara>
          </w:p>
        </w:tc>
        <w:tc>
          <w:tcPr>
            <w:tcW w:w="122" w:type="pct"/>
          </w:tcPr>
          <w:p w14:paraId="2491B628" w14:textId="1C78C0F5" w:rsidR="00060438" w:rsidRDefault="00060438" w:rsidP="00060438">
            <w:pPr>
              <w:spacing w:after="200" w:line="276" w:lineRule="auto"/>
            </w:pPr>
            <m:oMathPara>
              <m:oMath>
                <m:r>
                  <w:rPr>
                    <w:rFonts w:ascii="Cambria Math" w:hAnsi="Cambria Math" w:cs="Arial"/>
                  </w:rPr>
                  <m:t>√</m:t>
                </m:r>
              </m:oMath>
            </m:oMathPara>
          </w:p>
        </w:tc>
        <w:tc>
          <w:tcPr>
            <w:tcW w:w="170" w:type="pct"/>
          </w:tcPr>
          <w:p w14:paraId="79BB4F16" w14:textId="5E8D968D" w:rsidR="00060438" w:rsidRDefault="00060438" w:rsidP="00060438">
            <w:pPr>
              <w:spacing w:after="200" w:line="276" w:lineRule="auto"/>
            </w:pPr>
            <m:oMathPara>
              <m:oMath>
                <m:r>
                  <w:rPr>
                    <w:rFonts w:ascii="Cambria Math" w:hAnsi="Cambria Math" w:cs="Arial"/>
                  </w:rPr>
                  <m:t>√</m:t>
                </m:r>
              </m:oMath>
            </m:oMathPara>
          </w:p>
        </w:tc>
        <w:tc>
          <w:tcPr>
            <w:tcW w:w="122" w:type="pct"/>
          </w:tcPr>
          <w:p w14:paraId="6C148D11" w14:textId="77777777" w:rsidR="00060438" w:rsidRDefault="00060438" w:rsidP="00060438">
            <w:pPr>
              <w:spacing w:after="200" w:line="276" w:lineRule="auto"/>
            </w:pPr>
          </w:p>
        </w:tc>
        <w:tc>
          <w:tcPr>
            <w:tcW w:w="196" w:type="pct"/>
          </w:tcPr>
          <w:p w14:paraId="6B74BDBC" w14:textId="10B3A15F" w:rsidR="00060438" w:rsidRDefault="00060438" w:rsidP="00060438">
            <w:pPr>
              <w:spacing w:after="200" w:line="276" w:lineRule="auto"/>
            </w:pPr>
            <m:oMathPara>
              <m:oMath>
                <m:r>
                  <w:rPr>
                    <w:rFonts w:ascii="Cambria Math" w:hAnsi="Cambria Math" w:cs="Arial"/>
                  </w:rPr>
                  <m:t>√</m:t>
                </m:r>
              </m:oMath>
            </m:oMathPara>
          </w:p>
        </w:tc>
        <w:tc>
          <w:tcPr>
            <w:tcW w:w="122" w:type="pct"/>
          </w:tcPr>
          <w:p w14:paraId="789FB92C" w14:textId="12261FA8" w:rsidR="00060438" w:rsidRDefault="00060438" w:rsidP="00060438">
            <w:pPr>
              <w:spacing w:after="200" w:line="276" w:lineRule="auto"/>
            </w:pPr>
            <m:oMathPara>
              <m:oMath>
                <m:r>
                  <w:rPr>
                    <w:rFonts w:ascii="Cambria Math" w:hAnsi="Cambria Math" w:cs="Arial"/>
                  </w:rPr>
                  <m:t>√</m:t>
                </m:r>
              </m:oMath>
            </m:oMathPara>
          </w:p>
        </w:tc>
        <w:tc>
          <w:tcPr>
            <w:tcW w:w="170" w:type="pct"/>
          </w:tcPr>
          <w:p w14:paraId="228FD222" w14:textId="77777777" w:rsidR="00060438" w:rsidRDefault="00060438" w:rsidP="00060438">
            <w:pPr>
              <w:spacing w:after="200" w:line="276" w:lineRule="auto"/>
            </w:pPr>
          </w:p>
        </w:tc>
        <w:tc>
          <w:tcPr>
            <w:tcW w:w="251" w:type="pct"/>
          </w:tcPr>
          <w:p w14:paraId="21D60172" w14:textId="15D17EE8" w:rsidR="00060438" w:rsidRDefault="00060438" w:rsidP="00060438">
            <w:pPr>
              <w:spacing w:after="200" w:line="276" w:lineRule="auto"/>
            </w:pPr>
            <m:oMathPara>
              <m:oMath>
                <m:r>
                  <w:rPr>
                    <w:rFonts w:ascii="Cambria Math" w:hAnsi="Cambria Math" w:cs="Arial"/>
                  </w:rPr>
                  <m:t>√</m:t>
                </m:r>
              </m:oMath>
            </m:oMathPara>
          </w:p>
        </w:tc>
        <w:tc>
          <w:tcPr>
            <w:tcW w:w="196" w:type="pct"/>
          </w:tcPr>
          <w:p w14:paraId="1369EC55" w14:textId="77777777" w:rsidR="00060438" w:rsidRDefault="00060438" w:rsidP="00060438">
            <w:pPr>
              <w:spacing w:after="200" w:line="276" w:lineRule="auto"/>
            </w:pPr>
          </w:p>
        </w:tc>
        <w:tc>
          <w:tcPr>
            <w:tcW w:w="122" w:type="pct"/>
          </w:tcPr>
          <w:p w14:paraId="619C3652" w14:textId="77777777" w:rsidR="00060438" w:rsidRDefault="00060438" w:rsidP="00060438">
            <w:pPr>
              <w:spacing w:after="200" w:line="276" w:lineRule="auto"/>
            </w:pPr>
          </w:p>
        </w:tc>
        <w:tc>
          <w:tcPr>
            <w:tcW w:w="122" w:type="pct"/>
          </w:tcPr>
          <w:p w14:paraId="40DCBF88" w14:textId="25FA1ABB" w:rsidR="00060438" w:rsidRDefault="00060438" w:rsidP="00060438">
            <w:pPr>
              <w:spacing w:after="200" w:line="276" w:lineRule="auto"/>
            </w:pPr>
            <m:oMathPara>
              <m:oMath>
                <m:r>
                  <w:rPr>
                    <w:rFonts w:ascii="Cambria Math" w:hAnsi="Cambria Math" w:cs="Arial"/>
                  </w:rPr>
                  <m:t>√</m:t>
                </m:r>
              </m:oMath>
            </m:oMathPara>
          </w:p>
        </w:tc>
        <w:tc>
          <w:tcPr>
            <w:tcW w:w="122" w:type="pct"/>
          </w:tcPr>
          <w:p w14:paraId="6FAC92C7" w14:textId="77777777" w:rsidR="00060438" w:rsidRDefault="00060438" w:rsidP="00060438">
            <w:pPr>
              <w:spacing w:after="200" w:line="276" w:lineRule="auto"/>
            </w:pPr>
          </w:p>
        </w:tc>
        <w:tc>
          <w:tcPr>
            <w:tcW w:w="122" w:type="pct"/>
          </w:tcPr>
          <w:p w14:paraId="4A87DC58" w14:textId="06E03767" w:rsidR="00060438" w:rsidRDefault="00060438" w:rsidP="00060438">
            <w:pPr>
              <w:spacing w:after="200" w:line="276" w:lineRule="auto"/>
            </w:pPr>
            <m:oMathPara>
              <m:oMath>
                <m:r>
                  <w:rPr>
                    <w:rFonts w:ascii="Cambria Math" w:hAnsi="Cambria Math" w:cs="Arial"/>
                  </w:rPr>
                  <m:t>√</m:t>
                </m:r>
              </m:oMath>
            </m:oMathPara>
          </w:p>
        </w:tc>
        <w:tc>
          <w:tcPr>
            <w:tcW w:w="122" w:type="pct"/>
          </w:tcPr>
          <w:p w14:paraId="591D0624" w14:textId="62BA181F" w:rsidR="00060438" w:rsidRDefault="00060438" w:rsidP="00060438">
            <w:pPr>
              <w:spacing w:after="200" w:line="276" w:lineRule="auto"/>
            </w:pPr>
            <m:oMathPara>
              <m:oMath>
                <m:r>
                  <w:rPr>
                    <w:rFonts w:ascii="Cambria Math" w:hAnsi="Cambria Math" w:cs="Arial"/>
                  </w:rPr>
                  <m:t>√</m:t>
                </m:r>
              </m:oMath>
            </m:oMathPara>
          </w:p>
        </w:tc>
        <w:tc>
          <w:tcPr>
            <w:tcW w:w="122" w:type="pct"/>
          </w:tcPr>
          <w:p w14:paraId="49817BAE" w14:textId="183C55D3" w:rsidR="00060438" w:rsidRDefault="00060438" w:rsidP="00060438">
            <w:pPr>
              <w:spacing w:after="200" w:line="276" w:lineRule="auto"/>
            </w:pPr>
            <m:oMathPara>
              <m:oMath>
                <m:r>
                  <w:rPr>
                    <w:rFonts w:ascii="Cambria Math" w:hAnsi="Cambria Math" w:cs="Arial"/>
                  </w:rPr>
                  <m:t>√</m:t>
                </m:r>
              </m:oMath>
            </m:oMathPara>
          </w:p>
        </w:tc>
        <w:tc>
          <w:tcPr>
            <w:tcW w:w="122" w:type="pct"/>
          </w:tcPr>
          <w:p w14:paraId="07728B92" w14:textId="5DB53D18" w:rsidR="00060438" w:rsidRDefault="00060438" w:rsidP="00060438">
            <w:pPr>
              <w:spacing w:after="200" w:line="276" w:lineRule="auto"/>
            </w:pPr>
            <m:oMathPara>
              <m:oMath>
                <m:r>
                  <w:rPr>
                    <w:rFonts w:ascii="Cambria Math" w:hAnsi="Cambria Math" w:cs="Arial"/>
                  </w:rPr>
                  <m:t>√</m:t>
                </m:r>
              </m:oMath>
            </m:oMathPara>
          </w:p>
        </w:tc>
        <w:tc>
          <w:tcPr>
            <w:tcW w:w="122" w:type="pct"/>
          </w:tcPr>
          <w:p w14:paraId="50610CD8" w14:textId="77777777" w:rsidR="00060438" w:rsidRDefault="00060438" w:rsidP="00060438">
            <w:pPr>
              <w:spacing w:after="200" w:line="276" w:lineRule="auto"/>
            </w:pPr>
          </w:p>
        </w:tc>
        <w:tc>
          <w:tcPr>
            <w:tcW w:w="122" w:type="pct"/>
          </w:tcPr>
          <w:p w14:paraId="3636AC23" w14:textId="0CF59977" w:rsidR="00060438" w:rsidRDefault="00060438" w:rsidP="00060438">
            <w:pPr>
              <w:spacing w:after="200" w:line="276" w:lineRule="auto"/>
            </w:pPr>
            <m:oMathPara>
              <m:oMath>
                <m:r>
                  <w:rPr>
                    <w:rFonts w:ascii="Cambria Math" w:hAnsi="Cambria Math" w:cs="Arial"/>
                  </w:rPr>
                  <m:t>√</m:t>
                </m:r>
              </m:oMath>
            </m:oMathPara>
          </w:p>
        </w:tc>
        <w:tc>
          <w:tcPr>
            <w:tcW w:w="122" w:type="pct"/>
          </w:tcPr>
          <w:p w14:paraId="6A76833E" w14:textId="450D123E" w:rsidR="00060438" w:rsidRDefault="00060438" w:rsidP="00060438">
            <w:pPr>
              <w:spacing w:after="200" w:line="276" w:lineRule="auto"/>
            </w:pPr>
            <m:oMathPara>
              <m:oMath>
                <m:r>
                  <w:rPr>
                    <w:rFonts w:ascii="Cambria Math" w:hAnsi="Cambria Math" w:cs="Arial"/>
                  </w:rPr>
                  <m:t>√</m:t>
                </m:r>
              </m:oMath>
            </m:oMathPara>
          </w:p>
        </w:tc>
        <w:tc>
          <w:tcPr>
            <w:tcW w:w="122" w:type="pct"/>
          </w:tcPr>
          <w:p w14:paraId="5F95DB21" w14:textId="2181AE37" w:rsidR="00060438" w:rsidRDefault="00060438" w:rsidP="00060438">
            <w:pPr>
              <w:spacing w:after="200" w:line="276" w:lineRule="auto"/>
            </w:pPr>
            <m:oMathPara>
              <m:oMath>
                <m:r>
                  <w:rPr>
                    <w:rFonts w:ascii="Cambria Math" w:hAnsi="Cambria Math" w:cs="Arial"/>
                  </w:rPr>
                  <m:t>√</m:t>
                </m:r>
              </m:oMath>
            </m:oMathPara>
          </w:p>
        </w:tc>
        <w:tc>
          <w:tcPr>
            <w:tcW w:w="122" w:type="pct"/>
          </w:tcPr>
          <w:p w14:paraId="130479A0" w14:textId="77777777" w:rsidR="00060438" w:rsidRDefault="00060438" w:rsidP="00060438">
            <w:pPr>
              <w:spacing w:after="200" w:line="276" w:lineRule="auto"/>
            </w:pPr>
          </w:p>
        </w:tc>
        <w:tc>
          <w:tcPr>
            <w:tcW w:w="122" w:type="pct"/>
          </w:tcPr>
          <w:p w14:paraId="2DBAB389" w14:textId="77777777" w:rsidR="00060438" w:rsidRDefault="00060438" w:rsidP="00060438">
            <w:pPr>
              <w:spacing w:after="200" w:line="276" w:lineRule="auto"/>
            </w:pPr>
          </w:p>
        </w:tc>
        <w:tc>
          <w:tcPr>
            <w:tcW w:w="126" w:type="pct"/>
          </w:tcPr>
          <w:p w14:paraId="2A022F08" w14:textId="0E8B5C8B" w:rsidR="00060438" w:rsidRDefault="00060438" w:rsidP="00060438">
            <w:pPr>
              <w:spacing w:after="200" w:line="276" w:lineRule="auto"/>
            </w:pPr>
          </w:p>
        </w:tc>
      </w:tr>
      <w:tr w:rsidR="00060438" w14:paraId="0FA4081C" w14:textId="77777777" w:rsidTr="000D0384">
        <w:trPr>
          <w:trHeight w:val="1084"/>
        </w:trPr>
        <w:tc>
          <w:tcPr>
            <w:tcW w:w="589" w:type="pct"/>
          </w:tcPr>
          <w:p w14:paraId="2E28178D" w14:textId="0ED9B287" w:rsidR="00060438" w:rsidRPr="00084448" w:rsidRDefault="00060438" w:rsidP="00060438">
            <w:pPr>
              <w:spacing w:after="200" w:line="276" w:lineRule="auto"/>
              <w:rPr>
                <w:rFonts w:ascii="Arial" w:hAnsi="Arial" w:cs="Arial"/>
                <w:sz w:val="16"/>
                <w:szCs w:val="16"/>
              </w:rPr>
            </w:pPr>
            <w:r w:rsidRPr="00084448">
              <w:rPr>
                <w:rFonts w:ascii="Arial" w:hAnsi="Arial" w:cs="Arial"/>
                <w:sz w:val="16"/>
                <w:szCs w:val="16"/>
              </w:rPr>
              <w:t>Key pieces of information and data to be gathered during Quality Management Activities.</w:t>
            </w:r>
          </w:p>
        </w:tc>
        <w:tc>
          <w:tcPr>
            <w:tcW w:w="4411" w:type="pct"/>
            <w:gridSpan w:val="28"/>
          </w:tcPr>
          <w:p w14:paraId="61CB5CCB" w14:textId="722F9C08"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Feedback from class teachers on progression pat</w:t>
            </w:r>
            <w:r w:rsidR="00561843">
              <w:rPr>
                <w:rFonts w:ascii="Arial" w:hAnsi="Arial" w:cs="Arial"/>
              </w:rPr>
              <w:t>hways and new planning tools, (</w:t>
            </w:r>
            <w:r w:rsidRPr="000D0384">
              <w:rPr>
                <w:rFonts w:ascii="Arial" w:hAnsi="Arial" w:cs="Arial"/>
              </w:rPr>
              <w:t>through strategic planning observations, professional dialogue, CAT/Inset feedback sessions)</w:t>
            </w:r>
          </w:p>
          <w:p w14:paraId="32A8ADCF" w14:textId="77777777"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SLT/Class teacher observations of impact of pace and differentiation</w:t>
            </w:r>
          </w:p>
          <w:p w14:paraId="1C2BEB0B" w14:textId="736D321E"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Record of professional dialogue meeting and monitoring and tracking meetings</w:t>
            </w:r>
          </w:p>
          <w:p w14:paraId="7B04EF33" w14:textId="1879C5AA"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Peer/class visits related to priority and visits to other establishments</w:t>
            </w:r>
          </w:p>
          <w:p w14:paraId="12A0D4B7" w14:textId="79CB24ED"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 xml:space="preserve">Evaluation/feedback from parents following workshops </w:t>
            </w:r>
          </w:p>
          <w:p w14:paraId="0154878F" w14:textId="1F55F70E"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Consultation with learners during committees and focus groups</w:t>
            </w:r>
          </w:p>
          <w:p w14:paraId="33B30263" w14:textId="37FC6AE6" w:rsidR="00060438" w:rsidRPr="000D0384" w:rsidRDefault="00060438" w:rsidP="00060438">
            <w:pPr>
              <w:pStyle w:val="ListParagraph"/>
              <w:numPr>
                <w:ilvl w:val="0"/>
                <w:numId w:val="40"/>
              </w:numPr>
              <w:spacing w:after="200" w:line="276" w:lineRule="auto"/>
              <w:rPr>
                <w:rFonts w:ascii="Arial" w:hAnsi="Arial" w:cs="Arial"/>
              </w:rPr>
            </w:pPr>
            <w:r w:rsidRPr="000D0384">
              <w:rPr>
                <w:rFonts w:ascii="Arial" w:hAnsi="Arial" w:cs="Arial"/>
              </w:rPr>
              <w:t>Assessment data and information- progress in ma</w:t>
            </w:r>
            <w:r w:rsidR="00561843">
              <w:rPr>
                <w:rFonts w:ascii="Arial" w:hAnsi="Arial" w:cs="Arial"/>
              </w:rPr>
              <w:t xml:space="preserve">ths in Standardised assessments and baselines. </w:t>
            </w:r>
          </w:p>
          <w:p w14:paraId="31471958" w14:textId="1CA106D5" w:rsidR="00060438" w:rsidRDefault="00060438" w:rsidP="00060438">
            <w:pPr>
              <w:pStyle w:val="ListParagraph"/>
              <w:numPr>
                <w:ilvl w:val="0"/>
                <w:numId w:val="40"/>
              </w:numPr>
              <w:spacing w:after="200" w:line="276" w:lineRule="auto"/>
            </w:pPr>
            <w:r w:rsidRPr="000D0384">
              <w:rPr>
                <w:rFonts w:ascii="Arial" w:hAnsi="Arial" w:cs="Arial"/>
              </w:rPr>
              <w:t>Feedback from staff who are creating the holistic assessments and initial findings from trials.</w:t>
            </w:r>
          </w:p>
        </w:tc>
      </w:tr>
    </w:tbl>
    <w:p w14:paraId="4635A72E" w14:textId="47297365" w:rsidR="00757922" w:rsidRDefault="00757922" w:rsidP="00C82613">
      <w:pPr>
        <w:spacing w:after="200" w:line="276" w:lineRule="auto"/>
      </w:pPr>
    </w:p>
    <w:p w14:paraId="1C3CD644" w14:textId="248D74CF" w:rsidR="000471B7" w:rsidRDefault="000471B7" w:rsidP="00C82613">
      <w:pPr>
        <w:spacing w:after="200" w:line="276" w:lineRule="auto"/>
      </w:pPr>
    </w:p>
    <w:p w14:paraId="61C6F1E1" w14:textId="2FEDA1A4" w:rsidR="000471B7" w:rsidRDefault="000471B7" w:rsidP="00C82613">
      <w:pPr>
        <w:spacing w:after="200" w:line="276" w:lineRule="auto"/>
      </w:pPr>
    </w:p>
    <w:p w14:paraId="4A5ECCAC" w14:textId="2485CC35" w:rsidR="000471B7" w:rsidRDefault="000471B7" w:rsidP="00C82613">
      <w:pPr>
        <w:spacing w:after="200" w:line="276" w:lineRule="auto"/>
      </w:pPr>
    </w:p>
    <w:p w14:paraId="06CCFB2A" w14:textId="77777777" w:rsidR="00506406" w:rsidRDefault="00506406" w:rsidP="00506406">
      <w:pPr>
        <w:spacing w:after="200" w:line="276" w:lineRule="auto"/>
        <w:rPr>
          <w:rFonts w:ascii="Arial" w:hAnsi="Arial" w:cs="Arial"/>
          <w:b/>
          <w:bCs/>
          <w:color w:val="4F81BD" w:themeColor="accent1"/>
          <w:sz w:val="26"/>
          <w:szCs w:val="26"/>
        </w:rPr>
      </w:pPr>
      <w:r>
        <w:rPr>
          <w:rFonts w:ascii="Arial" w:hAnsi="Arial" w:cs="Arial"/>
          <w:b/>
          <w:bCs/>
          <w:color w:val="4F81BD" w:themeColor="accent1"/>
          <w:sz w:val="26"/>
          <w:szCs w:val="26"/>
        </w:rPr>
        <w:t>Operational</w:t>
      </w:r>
      <w:r w:rsidRPr="00D45664">
        <w:rPr>
          <w:rFonts w:ascii="Arial" w:hAnsi="Arial" w:cs="Arial"/>
          <w:b/>
          <w:bCs/>
          <w:color w:val="4F81BD" w:themeColor="accent1"/>
          <w:sz w:val="26"/>
          <w:szCs w:val="26"/>
        </w:rPr>
        <w:t xml:space="preserve"> Improvement Planning </w:t>
      </w:r>
      <w:r>
        <w:rPr>
          <w:rFonts w:ascii="Arial" w:hAnsi="Arial" w:cs="Arial"/>
          <w:b/>
          <w:bCs/>
          <w:color w:val="4F81BD" w:themeColor="accent1"/>
          <w:sz w:val="26"/>
          <w:szCs w:val="26"/>
        </w:rPr>
        <w:t xml:space="preserve">(Action Plan) </w:t>
      </w:r>
      <w:r w:rsidRPr="00D45664">
        <w:rPr>
          <w:rFonts w:ascii="Arial" w:hAnsi="Arial" w:cs="Arial"/>
          <w:b/>
          <w:bCs/>
          <w:color w:val="4F81BD" w:themeColor="accent1"/>
          <w:sz w:val="26"/>
          <w:szCs w:val="26"/>
        </w:rPr>
        <w:t>for Establishment</w:t>
      </w:r>
      <w:r>
        <w:rPr>
          <w:rFonts w:ascii="Arial" w:hAnsi="Arial" w:cs="Arial"/>
          <w:b/>
          <w:bCs/>
          <w:color w:val="4F81BD" w:themeColor="accent1"/>
          <w:sz w:val="26"/>
          <w:szCs w:val="26"/>
        </w:rPr>
        <w:t xml:space="preserve">: Cairns Primary  </w:t>
      </w:r>
      <w:r w:rsidRPr="00D45664">
        <w:rPr>
          <w:rFonts w:ascii="Arial" w:hAnsi="Arial" w:cs="Arial"/>
          <w:b/>
          <w:bCs/>
          <w:color w:val="4F81BD" w:themeColor="accent1"/>
          <w:sz w:val="26"/>
          <w:szCs w:val="26"/>
        </w:rPr>
        <w:t xml:space="preserve">Session: </w:t>
      </w:r>
      <w:r>
        <w:rPr>
          <w:rFonts w:ascii="Arial" w:hAnsi="Arial" w:cs="Arial"/>
          <w:b/>
          <w:bCs/>
          <w:color w:val="4F81BD" w:themeColor="accent1"/>
          <w:sz w:val="26"/>
          <w:szCs w:val="26"/>
        </w:rPr>
        <w:t xml:space="preserve"> 2018-2019  </w:t>
      </w:r>
    </w:p>
    <w:p w14:paraId="70674234" w14:textId="44F6391D" w:rsidR="000471B7" w:rsidRDefault="00506406" w:rsidP="00C82613">
      <w:pPr>
        <w:spacing w:after="200" w:line="276" w:lineRule="auto"/>
      </w:pPr>
      <w:r>
        <w:rPr>
          <w:rFonts w:ascii="Arial" w:hAnsi="Arial" w:cs="Arial"/>
          <w:b/>
          <w:bCs/>
          <w:color w:val="4F81BD" w:themeColor="accent1"/>
          <w:sz w:val="26"/>
          <w:szCs w:val="26"/>
        </w:rPr>
        <w:t>Strategic Priority 2: To improve attainment in literacy</w:t>
      </w:r>
    </w:p>
    <w:tbl>
      <w:tblPr>
        <w:tblStyle w:val="TableGrid"/>
        <w:tblW w:w="5649" w:type="pct"/>
        <w:tblInd w:w="-1139" w:type="dxa"/>
        <w:tblLook w:val="04A0" w:firstRow="1" w:lastRow="0" w:firstColumn="1" w:lastColumn="0" w:noHBand="0" w:noVBand="1"/>
      </w:tblPr>
      <w:tblGrid>
        <w:gridCol w:w="1938"/>
        <w:gridCol w:w="7"/>
        <w:gridCol w:w="1277"/>
        <w:gridCol w:w="1274"/>
        <w:gridCol w:w="374"/>
        <w:gridCol w:w="648"/>
        <w:gridCol w:w="374"/>
        <w:gridCol w:w="648"/>
        <w:gridCol w:w="374"/>
        <w:gridCol w:w="506"/>
        <w:gridCol w:w="374"/>
        <w:gridCol w:w="585"/>
        <w:gridCol w:w="374"/>
        <w:gridCol w:w="506"/>
        <w:gridCol w:w="748"/>
        <w:gridCol w:w="585"/>
        <w:gridCol w:w="364"/>
        <w:gridCol w:w="374"/>
        <w:gridCol w:w="364"/>
        <w:gridCol w:w="374"/>
        <w:gridCol w:w="364"/>
        <w:gridCol w:w="374"/>
        <w:gridCol w:w="374"/>
        <w:gridCol w:w="364"/>
        <w:gridCol w:w="374"/>
        <w:gridCol w:w="364"/>
        <w:gridCol w:w="374"/>
        <w:gridCol w:w="364"/>
        <w:gridCol w:w="374"/>
        <w:gridCol w:w="364"/>
      </w:tblGrid>
      <w:tr w:rsidR="00BB221D" w14:paraId="0B4ABB1A" w14:textId="77777777" w:rsidTr="00E16B43">
        <w:trPr>
          <w:trHeight w:val="401"/>
        </w:trPr>
        <w:tc>
          <w:tcPr>
            <w:tcW w:w="615" w:type="pct"/>
            <w:vMerge w:val="restart"/>
          </w:tcPr>
          <w:p w14:paraId="7E07E098" w14:textId="77777777" w:rsidR="00506406" w:rsidRDefault="00506406" w:rsidP="000D0384">
            <w:pPr>
              <w:spacing w:after="200" w:line="276" w:lineRule="auto"/>
            </w:pPr>
            <w:r>
              <w:t>Key Actions</w:t>
            </w:r>
          </w:p>
        </w:tc>
        <w:tc>
          <w:tcPr>
            <w:tcW w:w="407" w:type="pct"/>
            <w:gridSpan w:val="2"/>
            <w:vMerge w:val="restart"/>
          </w:tcPr>
          <w:p w14:paraId="0F40318A" w14:textId="77777777" w:rsidR="00506406" w:rsidRDefault="00506406" w:rsidP="000D0384">
            <w:pPr>
              <w:spacing w:after="200" w:line="276" w:lineRule="auto"/>
            </w:pPr>
            <w:r>
              <w:t>Timescale</w:t>
            </w:r>
          </w:p>
        </w:tc>
        <w:tc>
          <w:tcPr>
            <w:tcW w:w="404" w:type="pct"/>
            <w:vMerge w:val="restart"/>
          </w:tcPr>
          <w:p w14:paraId="2CB93A99" w14:textId="77777777" w:rsidR="00506406" w:rsidRDefault="00506406" w:rsidP="000D0384">
            <w:pPr>
              <w:spacing w:after="200" w:line="276" w:lineRule="auto"/>
            </w:pPr>
            <w:r>
              <w:t>Comments</w:t>
            </w:r>
          </w:p>
        </w:tc>
        <w:tc>
          <w:tcPr>
            <w:tcW w:w="928" w:type="pct"/>
            <w:gridSpan w:val="6"/>
            <w:shd w:val="clear" w:color="auto" w:fill="C6D9F1" w:themeFill="text2" w:themeFillTint="33"/>
          </w:tcPr>
          <w:p w14:paraId="5909D3A6" w14:textId="77777777" w:rsidR="00506406" w:rsidRDefault="00506406" w:rsidP="000D0384">
            <w:pPr>
              <w:spacing w:after="200" w:line="276" w:lineRule="auto"/>
            </w:pPr>
            <w:r>
              <w:t>National Improvement Framework</w:t>
            </w:r>
          </w:p>
        </w:tc>
        <w:tc>
          <w:tcPr>
            <w:tcW w:w="821" w:type="pct"/>
            <w:gridSpan w:val="5"/>
            <w:shd w:val="clear" w:color="auto" w:fill="00B0F0"/>
          </w:tcPr>
          <w:p w14:paraId="69097FDD" w14:textId="77777777" w:rsidR="00506406" w:rsidRDefault="00506406" w:rsidP="000D0384">
            <w:pPr>
              <w:spacing w:after="200" w:line="276" w:lineRule="auto"/>
            </w:pPr>
            <w:r>
              <w:t>South Lanarkshire</w:t>
            </w:r>
          </w:p>
        </w:tc>
        <w:tc>
          <w:tcPr>
            <w:tcW w:w="1825" w:type="pct"/>
            <w:gridSpan w:val="15"/>
            <w:shd w:val="clear" w:color="auto" w:fill="E5B8B7" w:themeFill="accent2" w:themeFillTint="66"/>
          </w:tcPr>
          <w:p w14:paraId="2C7B2517" w14:textId="77777777" w:rsidR="00506406" w:rsidRDefault="00506406" w:rsidP="000D0384">
            <w:pPr>
              <w:spacing w:after="200" w:line="276" w:lineRule="auto"/>
            </w:pPr>
            <w:r>
              <w:t>How Good Is Our School 4 Quality Indicators</w:t>
            </w:r>
          </w:p>
        </w:tc>
      </w:tr>
      <w:tr w:rsidR="00BB221D" w14:paraId="7E6A18F0" w14:textId="77777777" w:rsidTr="00E16B43">
        <w:trPr>
          <w:cantSplit/>
          <w:trHeight w:val="1168"/>
        </w:trPr>
        <w:tc>
          <w:tcPr>
            <w:tcW w:w="615" w:type="pct"/>
            <w:vMerge/>
          </w:tcPr>
          <w:p w14:paraId="4CF87C75" w14:textId="77777777" w:rsidR="00506406" w:rsidRDefault="00506406" w:rsidP="000D0384">
            <w:pPr>
              <w:spacing w:after="200" w:line="276" w:lineRule="auto"/>
            </w:pPr>
          </w:p>
        </w:tc>
        <w:tc>
          <w:tcPr>
            <w:tcW w:w="407" w:type="pct"/>
            <w:gridSpan w:val="2"/>
            <w:vMerge/>
          </w:tcPr>
          <w:p w14:paraId="73CB6E31" w14:textId="77777777" w:rsidR="00506406" w:rsidRDefault="00506406" w:rsidP="000D0384">
            <w:pPr>
              <w:spacing w:after="200" w:line="276" w:lineRule="auto"/>
            </w:pPr>
          </w:p>
        </w:tc>
        <w:tc>
          <w:tcPr>
            <w:tcW w:w="404" w:type="pct"/>
            <w:vMerge/>
          </w:tcPr>
          <w:p w14:paraId="5E4F37E6" w14:textId="77777777" w:rsidR="00506406" w:rsidRDefault="00506406" w:rsidP="000D0384">
            <w:pPr>
              <w:spacing w:after="200" w:line="276" w:lineRule="auto"/>
            </w:pPr>
          </w:p>
        </w:tc>
        <w:tc>
          <w:tcPr>
            <w:tcW w:w="119" w:type="pct"/>
            <w:shd w:val="clear" w:color="auto" w:fill="C6D9F1" w:themeFill="text2" w:themeFillTint="33"/>
            <w:textDirection w:val="tbRl"/>
          </w:tcPr>
          <w:p w14:paraId="20205430" w14:textId="77777777" w:rsidR="00506406" w:rsidRPr="001826AD" w:rsidRDefault="00506406" w:rsidP="000D0384">
            <w:pPr>
              <w:ind w:left="113" w:right="113"/>
              <w:rPr>
                <w:sz w:val="12"/>
                <w:szCs w:val="12"/>
              </w:rPr>
            </w:pPr>
            <w:r w:rsidRPr="001826AD">
              <w:rPr>
                <w:rFonts w:ascii="Arial" w:hAnsi="Arial" w:cs="Arial"/>
                <w:sz w:val="12"/>
                <w:szCs w:val="12"/>
              </w:rPr>
              <w:t>Performance information</w:t>
            </w:r>
          </w:p>
          <w:p w14:paraId="134A82EB" w14:textId="77777777" w:rsidR="00506406" w:rsidRDefault="00506406" w:rsidP="000D0384">
            <w:pPr>
              <w:spacing w:after="200" w:line="276" w:lineRule="auto"/>
              <w:ind w:left="113" w:right="113"/>
            </w:pPr>
          </w:p>
        </w:tc>
        <w:tc>
          <w:tcPr>
            <w:tcW w:w="206" w:type="pct"/>
            <w:shd w:val="clear" w:color="auto" w:fill="C6D9F1" w:themeFill="text2" w:themeFillTint="33"/>
            <w:textDirection w:val="tbRl"/>
          </w:tcPr>
          <w:p w14:paraId="2C8D1DCE" w14:textId="77777777" w:rsidR="00506406" w:rsidRPr="001826AD" w:rsidRDefault="00506406" w:rsidP="000D0384">
            <w:pPr>
              <w:pStyle w:val="ListParagraph"/>
              <w:ind w:left="502" w:right="113"/>
              <w:rPr>
                <w:rFonts w:ascii="Arial" w:hAnsi="Arial" w:cs="Arial"/>
                <w:sz w:val="12"/>
                <w:szCs w:val="12"/>
              </w:rPr>
            </w:pPr>
          </w:p>
          <w:p w14:paraId="3CBD36A9"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School improvement</w:t>
            </w:r>
          </w:p>
          <w:p w14:paraId="41E6CE88" w14:textId="77777777" w:rsidR="00506406" w:rsidRPr="001826AD" w:rsidRDefault="00506406" w:rsidP="000D0384">
            <w:pPr>
              <w:pStyle w:val="ListParagraph"/>
              <w:ind w:left="502" w:right="113"/>
              <w:rPr>
                <w:rFonts w:ascii="Arial" w:hAnsi="Arial" w:cs="Arial"/>
                <w:sz w:val="12"/>
                <w:szCs w:val="12"/>
              </w:rPr>
            </w:pPr>
          </w:p>
          <w:p w14:paraId="4E8E08C7" w14:textId="77777777" w:rsidR="00506406" w:rsidRDefault="00506406" w:rsidP="000D0384">
            <w:pPr>
              <w:spacing w:after="200" w:line="276" w:lineRule="auto"/>
              <w:ind w:left="113" w:right="113"/>
            </w:pPr>
          </w:p>
        </w:tc>
        <w:tc>
          <w:tcPr>
            <w:tcW w:w="119" w:type="pct"/>
            <w:shd w:val="clear" w:color="auto" w:fill="C6D9F1" w:themeFill="text2" w:themeFillTint="33"/>
            <w:textDirection w:val="tbRl"/>
          </w:tcPr>
          <w:p w14:paraId="39F39E2C"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Assessment of children’s progress</w:t>
            </w:r>
          </w:p>
          <w:p w14:paraId="5207DCB1" w14:textId="77777777" w:rsidR="00506406" w:rsidRDefault="00506406" w:rsidP="000D0384">
            <w:pPr>
              <w:spacing w:after="200" w:line="276" w:lineRule="auto"/>
              <w:ind w:left="113" w:right="113"/>
            </w:pPr>
          </w:p>
        </w:tc>
        <w:tc>
          <w:tcPr>
            <w:tcW w:w="206" w:type="pct"/>
            <w:shd w:val="clear" w:color="auto" w:fill="C6D9F1" w:themeFill="text2" w:themeFillTint="33"/>
            <w:textDirection w:val="tbRl"/>
          </w:tcPr>
          <w:p w14:paraId="12AA62EC" w14:textId="77777777" w:rsidR="00506406" w:rsidRPr="001826AD" w:rsidRDefault="00506406" w:rsidP="000D0384">
            <w:pPr>
              <w:pStyle w:val="ListParagraph"/>
              <w:ind w:left="502" w:right="113"/>
              <w:rPr>
                <w:rFonts w:ascii="Arial" w:hAnsi="Arial" w:cs="Arial"/>
                <w:sz w:val="12"/>
                <w:szCs w:val="12"/>
              </w:rPr>
            </w:pPr>
          </w:p>
          <w:p w14:paraId="2DA1AB70"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Parental engagement</w:t>
            </w:r>
          </w:p>
          <w:p w14:paraId="2E3AA7E7" w14:textId="77777777" w:rsidR="00506406" w:rsidRPr="001826AD" w:rsidRDefault="00506406" w:rsidP="000D0384">
            <w:pPr>
              <w:ind w:left="113" w:right="113"/>
              <w:rPr>
                <w:rFonts w:ascii="Arial" w:hAnsi="Arial" w:cs="Arial"/>
                <w:sz w:val="12"/>
                <w:szCs w:val="12"/>
              </w:rPr>
            </w:pPr>
          </w:p>
          <w:p w14:paraId="1B4815F2" w14:textId="77777777" w:rsidR="00506406" w:rsidRDefault="00506406" w:rsidP="000D0384">
            <w:pPr>
              <w:spacing w:after="200" w:line="276" w:lineRule="auto"/>
              <w:ind w:left="113" w:right="113"/>
            </w:pPr>
          </w:p>
        </w:tc>
        <w:tc>
          <w:tcPr>
            <w:tcW w:w="119" w:type="pct"/>
            <w:shd w:val="clear" w:color="auto" w:fill="C6D9F1" w:themeFill="text2" w:themeFillTint="33"/>
            <w:textDirection w:val="tbRl"/>
          </w:tcPr>
          <w:p w14:paraId="377EB444"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 xml:space="preserve">Teacher professionalism </w:t>
            </w:r>
          </w:p>
          <w:p w14:paraId="12D655E5" w14:textId="77777777" w:rsidR="00506406" w:rsidRDefault="00506406" w:rsidP="000D0384">
            <w:pPr>
              <w:spacing w:after="200" w:line="276" w:lineRule="auto"/>
              <w:ind w:left="113" w:right="113"/>
            </w:pPr>
          </w:p>
        </w:tc>
        <w:tc>
          <w:tcPr>
            <w:tcW w:w="161" w:type="pct"/>
            <w:shd w:val="clear" w:color="auto" w:fill="C6D9F1" w:themeFill="text2" w:themeFillTint="33"/>
            <w:textDirection w:val="tbRl"/>
          </w:tcPr>
          <w:p w14:paraId="43A9E6B7"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 xml:space="preserve">School leadership    </w:t>
            </w:r>
          </w:p>
          <w:p w14:paraId="6804E0FB" w14:textId="77777777" w:rsidR="00506406" w:rsidRPr="001826AD" w:rsidRDefault="00506406" w:rsidP="000D0384">
            <w:pPr>
              <w:ind w:left="113" w:right="113"/>
              <w:rPr>
                <w:rFonts w:ascii="Arial" w:hAnsi="Arial" w:cs="Arial"/>
                <w:sz w:val="12"/>
                <w:szCs w:val="12"/>
              </w:rPr>
            </w:pPr>
          </w:p>
          <w:p w14:paraId="1E37E99B" w14:textId="77777777" w:rsidR="00506406" w:rsidRDefault="00506406" w:rsidP="000D0384">
            <w:pPr>
              <w:spacing w:after="200" w:line="276" w:lineRule="auto"/>
              <w:ind w:left="113" w:right="113"/>
            </w:pPr>
          </w:p>
        </w:tc>
        <w:tc>
          <w:tcPr>
            <w:tcW w:w="119" w:type="pct"/>
            <w:shd w:val="clear" w:color="auto" w:fill="00B0F0"/>
            <w:textDirection w:val="tbRl"/>
          </w:tcPr>
          <w:p w14:paraId="6209B2C7"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Leadership (Change and Improvement)</w:t>
            </w:r>
          </w:p>
          <w:p w14:paraId="291C6379" w14:textId="77777777" w:rsidR="00506406" w:rsidRDefault="00506406" w:rsidP="000D0384">
            <w:pPr>
              <w:spacing w:after="200" w:line="276" w:lineRule="auto"/>
              <w:ind w:left="113" w:right="113"/>
            </w:pPr>
          </w:p>
        </w:tc>
        <w:tc>
          <w:tcPr>
            <w:tcW w:w="186" w:type="pct"/>
            <w:shd w:val="clear" w:color="auto" w:fill="00B0F0"/>
            <w:textDirection w:val="tbRl"/>
          </w:tcPr>
          <w:p w14:paraId="4120D101" w14:textId="77777777" w:rsidR="00506406" w:rsidRDefault="00506406" w:rsidP="000D0384">
            <w:pPr>
              <w:spacing w:after="200" w:line="276" w:lineRule="auto"/>
              <w:ind w:left="113" w:right="113"/>
            </w:pPr>
            <w:r w:rsidRPr="001826AD">
              <w:rPr>
                <w:rFonts w:ascii="Arial" w:hAnsi="Arial" w:cs="Arial"/>
                <w:sz w:val="12"/>
                <w:szCs w:val="12"/>
              </w:rPr>
              <w:t>Professional Learning</w:t>
            </w:r>
          </w:p>
        </w:tc>
        <w:tc>
          <w:tcPr>
            <w:tcW w:w="119" w:type="pct"/>
            <w:shd w:val="clear" w:color="auto" w:fill="00B0F0"/>
            <w:textDirection w:val="tbRl"/>
          </w:tcPr>
          <w:p w14:paraId="22FEE81C"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Skills for Learning, Life and Work</w:t>
            </w:r>
          </w:p>
          <w:p w14:paraId="281B3E5C" w14:textId="77777777" w:rsidR="00506406" w:rsidRDefault="00506406" w:rsidP="000D0384">
            <w:pPr>
              <w:spacing w:after="200" w:line="276" w:lineRule="auto"/>
              <w:ind w:left="113" w:right="113"/>
            </w:pPr>
          </w:p>
        </w:tc>
        <w:tc>
          <w:tcPr>
            <w:tcW w:w="161" w:type="pct"/>
            <w:shd w:val="clear" w:color="auto" w:fill="00B0F0"/>
            <w:textDirection w:val="tbRl"/>
          </w:tcPr>
          <w:p w14:paraId="38340E23"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Meeting the Needs of all Learners’,</w:t>
            </w:r>
          </w:p>
          <w:p w14:paraId="400F2FD4" w14:textId="77777777" w:rsidR="00506406" w:rsidRPr="001826AD" w:rsidRDefault="00506406" w:rsidP="000D0384">
            <w:pPr>
              <w:ind w:left="113" w:right="113"/>
              <w:rPr>
                <w:rFonts w:ascii="Arial" w:hAnsi="Arial" w:cs="Arial"/>
                <w:bCs/>
                <w:color w:val="0070C0"/>
                <w:sz w:val="12"/>
                <w:szCs w:val="12"/>
              </w:rPr>
            </w:pPr>
            <w:r w:rsidRPr="001826AD">
              <w:rPr>
                <w:rFonts w:ascii="Arial" w:hAnsi="Arial" w:cs="Arial"/>
                <w:sz w:val="12"/>
                <w:szCs w:val="12"/>
              </w:rPr>
              <w:t xml:space="preserve">GIRFEC and Statutory Duties </w:t>
            </w:r>
          </w:p>
          <w:p w14:paraId="21AAAD10" w14:textId="77777777" w:rsidR="00506406" w:rsidRDefault="00506406" w:rsidP="000D0384">
            <w:pPr>
              <w:spacing w:after="200" w:line="276" w:lineRule="auto"/>
              <w:ind w:left="113" w:right="113"/>
            </w:pPr>
          </w:p>
        </w:tc>
        <w:tc>
          <w:tcPr>
            <w:tcW w:w="237" w:type="pct"/>
            <w:shd w:val="clear" w:color="auto" w:fill="00B0F0"/>
            <w:textDirection w:val="tbRl"/>
          </w:tcPr>
          <w:p w14:paraId="2BBDF882" w14:textId="77777777" w:rsidR="00506406" w:rsidRPr="001826AD" w:rsidRDefault="00506406" w:rsidP="000D0384">
            <w:pPr>
              <w:spacing w:line="276" w:lineRule="auto"/>
              <w:ind w:left="113" w:right="113"/>
              <w:rPr>
                <w:rFonts w:ascii="Arial" w:hAnsi="Arial" w:cs="Arial"/>
                <w:sz w:val="12"/>
                <w:szCs w:val="12"/>
              </w:rPr>
            </w:pPr>
            <w:r w:rsidRPr="001826AD">
              <w:rPr>
                <w:rFonts w:ascii="Arial" w:hAnsi="Arial" w:cs="Arial"/>
                <w:sz w:val="12"/>
                <w:szCs w:val="12"/>
              </w:rPr>
              <w:t>Transform Learning and</w:t>
            </w:r>
          </w:p>
          <w:p w14:paraId="31F367D2" w14:textId="77777777" w:rsidR="00506406" w:rsidRDefault="00506406" w:rsidP="000D0384">
            <w:pPr>
              <w:spacing w:after="200" w:line="276" w:lineRule="auto"/>
              <w:ind w:left="113" w:right="113"/>
            </w:pPr>
            <w:r w:rsidRPr="001826AD">
              <w:rPr>
                <w:rFonts w:ascii="Arial" w:hAnsi="Arial" w:cs="Arial"/>
                <w:sz w:val="12"/>
                <w:szCs w:val="12"/>
              </w:rPr>
              <w:t>Teaching/Implement CfE</w:t>
            </w:r>
          </w:p>
        </w:tc>
        <w:tc>
          <w:tcPr>
            <w:tcW w:w="186" w:type="pct"/>
            <w:shd w:val="clear" w:color="auto" w:fill="E5B8B7" w:themeFill="accent2" w:themeFillTint="66"/>
            <w:textDirection w:val="tbRl"/>
          </w:tcPr>
          <w:p w14:paraId="61E2BFE6" w14:textId="77777777" w:rsidR="00506406" w:rsidRDefault="00506406" w:rsidP="000D0384">
            <w:pPr>
              <w:spacing w:after="200" w:line="276" w:lineRule="auto"/>
              <w:ind w:left="113" w:right="113"/>
            </w:pPr>
            <w:r w:rsidRPr="001826AD">
              <w:rPr>
                <w:rFonts w:ascii="Arial" w:hAnsi="Arial" w:cs="Arial"/>
                <w:sz w:val="12"/>
                <w:szCs w:val="12"/>
              </w:rPr>
              <w:t>1.1 Self Evaluation for self-improvement</w:t>
            </w:r>
          </w:p>
        </w:tc>
        <w:tc>
          <w:tcPr>
            <w:tcW w:w="115" w:type="pct"/>
            <w:shd w:val="clear" w:color="auto" w:fill="E5B8B7" w:themeFill="accent2" w:themeFillTint="66"/>
            <w:textDirection w:val="tbRl"/>
          </w:tcPr>
          <w:p w14:paraId="52E8C7E0"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1.2 Leadership for learning</w:t>
            </w:r>
          </w:p>
          <w:p w14:paraId="4748B6BD"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4B974CBF"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1.3 Leadership of change</w:t>
            </w:r>
          </w:p>
          <w:p w14:paraId="06681E4C" w14:textId="77777777" w:rsidR="00506406" w:rsidRDefault="00506406" w:rsidP="000D0384">
            <w:pPr>
              <w:spacing w:after="200" w:line="276" w:lineRule="auto"/>
              <w:ind w:left="113" w:right="113"/>
            </w:pPr>
          </w:p>
        </w:tc>
        <w:tc>
          <w:tcPr>
            <w:tcW w:w="115" w:type="pct"/>
            <w:shd w:val="clear" w:color="auto" w:fill="E5B8B7" w:themeFill="accent2" w:themeFillTint="66"/>
            <w:textDirection w:val="tbRl"/>
          </w:tcPr>
          <w:p w14:paraId="635EF418"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1.4 Leadership and management of staff</w:t>
            </w:r>
          </w:p>
          <w:p w14:paraId="4CC7162F"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0CAADE45"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1.5 Management of resources to promote equity</w:t>
            </w:r>
          </w:p>
          <w:p w14:paraId="121DC4B3" w14:textId="77777777" w:rsidR="00506406" w:rsidRDefault="00506406" w:rsidP="000D0384">
            <w:pPr>
              <w:spacing w:after="200" w:line="276" w:lineRule="auto"/>
              <w:ind w:left="113" w:right="113"/>
            </w:pPr>
          </w:p>
        </w:tc>
        <w:tc>
          <w:tcPr>
            <w:tcW w:w="115" w:type="pct"/>
            <w:shd w:val="clear" w:color="auto" w:fill="E5B8B7" w:themeFill="accent2" w:themeFillTint="66"/>
            <w:textDirection w:val="tbRl"/>
          </w:tcPr>
          <w:p w14:paraId="1B0FD362"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2.1 Safeguarding and child protection</w:t>
            </w:r>
          </w:p>
          <w:p w14:paraId="492D0D99"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606F8CDC"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2.2 Curriculum</w:t>
            </w:r>
          </w:p>
          <w:p w14:paraId="327BAB70"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4D6CC785"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2.3 Learning teaching and assessment</w:t>
            </w:r>
          </w:p>
          <w:p w14:paraId="612F1F5E" w14:textId="77777777" w:rsidR="00506406" w:rsidRDefault="00506406" w:rsidP="000D0384">
            <w:pPr>
              <w:spacing w:after="200" w:line="276" w:lineRule="auto"/>
              <w:ind w:left="113" w:right="113"/>
            </w:pPr>
          </w:p>
        </w:tc>
        <w:tc>
          <w:tcPr>
            <w:tcW w:w="115" w:type="pct"/>
            <w:shd w:val="clear" w:color="auto" w:fill="E5B8B7" w:themeFill="accent2" w:themeFillTint="66"/>
            <w:textDirection w:val="tbRl"/>
          </w:tcPr>
          <w:p w14:paraId="67D3421F"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2.4 Personalised support</w:t>
            </w:r>
          </w:p>
          <w:p w14:paraId="2E9C8B76"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469EEC6F"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2.5 Family learning</w:t>
            </w:r>
          </w:p>
          <w:p w14:paraId="59E12B80" w14:textId="77777777" w:rsidR="00506406" w:rsidRDefault="00506406" w:rsidP="000D0384">
            <w:pPr>
              <w:spacing w:after="200" w:line="276" w:lineRule="auto"/>
              <w:ind w:left="113" w:right="113"/>
            </w:pPr>
          </w:p>
        </w:tc>
        <w:tc>
          <w:tcPr>
            <w:tcW w:w="115" w:type="pct"/>
            <w:shd w:val="clear" w:color="auto" w:fill="E5B8B7" w:themeFill="accent2" w:themeFillTint="66"/>
            <w:textDirection w:val="tbRl"/>
          </w:tcPr>
          <w:p w14:paraId="2E4EAACA"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2.6 Transitions</w:t>
            </w:r>
          </w:p>
          <w:p w14:paraId="1AFAC055"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20B13228"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2.7 Partnership</w:t>
            </w:r>
          </w:p>
          <w:p w14:paraId="48DDE1A0" w14:textId="77777777" w:rsidR="00506406" w:rsidRDefault="00506406" w:rsidP="000D0384">
            <w:pPr>
              <w:spacing w:after="200" w:line="276" w:lineRule="auto"/>
              <w:ind w:left="113" w:right="113"/>
            </w:pPr>
          </w:p>
        </w:tc>
        <w:tc>
          <w:tcPr>
            <w:tcW w:w="115" w:type="pct"/>
            <w:shd w:val="clear" w:color="auto" w:fill="E5B8B7" w:themeFill="accent2" w:themeFillTint="66"/>
            <w:textDirection w:val="tbRl"/>
          </w:tcPr>
          <w:p w14:paraId="0325A0B4"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3.1 Ensuring wellbeing, equality and inclusion</w:t>
            </w:r>
          </w:p>
          <w:p w14:paraId="5592CA3E" w14:textId="77777777" w:rsidR="00506406" w:rsidRDefault="00506406" w:rsidP="000D0384">
            <w:pPr>
              <w:spacing w:after="200" w:line="276" w:lineRule="auto"/>
              <w:ind w:left="113" w:right="113"/>
            </w:pPr>
          </w:p>
        </w:tc>
        <w:tc>
          <w:tcPr>
            <w:tcW w:w="119" w:type="pct"/>
            <w:shd w:val="clear" w:color="auto" w:fill="E5B8B7" w:themeFill="accent2" w:themeFillTint="66"/>
            <w:textDirection w:val="tbRl"/>
          </w:tcPr>
          <w:p w14:paraId="7B6596D9"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 xml:space="preserve">3.2 Raising attainment and achievement/Securing children’s progress </w:t>
            </w:r>
          </w:p>
          <w:p w14:paraId="0358EA03" w14:textId="77777777" w:rsidR="00506406" w:rsidRDefault="00506406" w:rsidP="000D0384">
            <w:pPr>
              <w:spacing w:after="200" w:line="276" w:lineRule="auto"/>
              <w:ind w:left="113" w:right="113"/>
            </w:pPr>
          </w:p>
        </w:tc>
        <w:tc>
          <w:tcPr>
            <w:tcW w:w="115" w:type="pct"/>
            <w:shd w:val="clear" w:color="auto" w:fill="E5B8B7" w:themeFill="accent2" w:themeFillTint="66"/>
            <w:textDirection w:val="tbRl"/>
          </w:tcPr>
          <w:p w14:paraId="05162D37"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3.3 Increasing creativity and employability/ Developing creativity and skills for life and learning</w:t>
            </w:r>
          </w:p>
          <w:p w14:paraId="3ED14C54" w14:textId="77777777" w:rsidR="00506406" w:rsidRDefault="00506406" w:rsidP="000D0384">
            <w:pPr>
              <w:spacing w:after="200" w:line="276" w:lineRule="auto"/>
              <w:ind w:left="113" w:right="113"/>
            </w:pPr>
          </w:p>
        </w:tc>
      </w:tr>
      <w:tr w:rsidR="002B3E1F" w14:paraId="4EF18465" w14:textId="77777777" w:rsidTr="00E16B43">
        <w:trPr>
          <w:trHeight w:val="979"/>
        </w:trPr>
        <w:tc>
          <w:tcPr>
            <w:tcW w:w="615" w:type="pct"/>
          </w:tcPr>
          <w:p w14:paraId="15783242" w14:textId="7A4295A6" w:rsidR="002B3E1F" w:rsidRDefault="002B3E1F" w:rsidP="002B3E1F"/>
          <w:p w14:paraId="6773E7CE" w14:textId="77777777" w:rsidR="002B3E1F" w:rsidRDefault="002B3E1F" w:rsidP="002B3E1F"/>
          <w:tbl>
            <w:tblPr>
              <w:tblW w:w="742" w:type="dxa"/>
              <w:tblBorders>
                <w:top w:val="nil"/>
                <w:left w:val="nil"/>
                <w:bottom w:val="nil"/>
                <w:right w:val="nil"/>
              </w:tblBorders>
              <w:tblLook w:val="0000" w:firstRow="0" w:lastRow="0" w:firstColumn="0" w:lastColumn="0" w:noHBand="0" w:noVBand="0"/>
            </w:tblPr>
            <w:tblGrid>
              <w:gridCol w:w="1239"/>
              <w:gridCol w:w="111"/>
              <w:gridCol w:w="111"/>
              <w:gridCol w:w="261"/>
            </w:tblGrid>
            <w:tr w:rsidR="002B3E1F" w:rsidRPr="000D0384" w14:paraId="7B1B9E74" w14:textId="77777777" w:rsidTr="002B3E1F">
              <w:trPr>
                <w:trHeight w:val="735"/>
              </w:trPr>
              <w:tc>
                <w:tcPr>
                  <w:tcW w:w="0" w:type="auto"/>
                </w:tcPr>
                <w:p w14:paraId="6E1F1474" w14:textId="330CE2FE"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Active Literacy</w:t>
                  </w:r>
                </w:p>
                <w:p w14:paraId="029A76D6" w14:textId="77777777" w:rsidR="002B3E1F" w:rsidRDefault="002B3E1F" w:rsidP="002B3E1F">
                  <w:pPr>
                    <w:autoSpaceDE w:val="0"/>
                    <w:autoSpaceDN w:val="0"/>
                    <w:adjustRightInd w:val="0"/>
                    <w:rPr>
                      <w:rFonts w:ascii="Arial" w:eastAsiaTheme="minorHAnsi" w:hAnsi="Arial" w:cs="Arial"/>
                      <w:color w:val="000000"/>
                      <w:sz w:val="16"/>
                      <w:szCs w:val="16"/>
                      <w:lang w:val="en-GB" w:bidi="ar-SA"/>
                    </w:rPr>
                  </w:pPr>
                  <w:r w:rsidRPr="000D0384">
                    <w:rPr>
                      <w:rFonts w:ascii="Arial" w:eastAsiaTheme="minorHAnsi" w:hAnsi="Arial" w:cs="Arial"/>
                      <w:color w:val="000000"/>
                      <w:sz w:val="16"/>
                      <w:szCs w:val="16"/>
                      <w:lang w:val="en-GB" w:bidi="ar-SA"/>
                    </w:rPr>
                    <w:t>To pilo</w:t>
                  </w:r>
                  <w:r>
                    <w:rPr>
                      <w:rFonts w:ascii="Arial" w:eastAsiaTheme="minorHAnsi" w:hAnsi="Arial" w:cs="Arial"/>
                      <w:color w:val="000000"/>
                      <w:sz w:val="16"/>
                      <w:szCs w:val="16"/>
                      <w:lang w:val="en-GB" w:bidi="ar-SA"/>
                    </w:rPr>
                    <w:t>t and implement the new Active literacy programme throughout P1-P3</w:t>
                  </w:r>
                </w:p>
                <w:p w14:paraId="39609A48" w14:textId="6CC5FD7C"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gridSpan w:val="2"/>
                </w:tcPr>
                <w:p w14:paraId="4A0B849D" w14:textId="18B66715"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tcPr>
                <w:p w14:paraId="36EB4750" w14:textId="548DEE2B"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r w:rsidRPr="000D0384">
                    <w:rPr>
                      <w:rFonts w:ascii="Arial" w:eastAsiaTheme="minorHAnsi" w:hAnsi="Arial" w:cs="Arial"/>
                      <w:color w:val="000000"/>
                      <w:sz w:val="16"/>
                      <w:szCs w:val="16"/>
                      <w:lang w:val="en-GB" w:bidi="ar-SA"/>
                    </w:rPr>
                    <w:t xml:space="preserve">. </w:t>
                  </w:r>
                </w:p>
              </w:tc>
            </w:tr>
            <w:tr w:rsidR="002B3E1F" w:rsidRPr="000D0384" w14:paraId="09FAF674" w14:textId="77777777" w:rsidTr="002B3E1F">
              <w:trPr>
                <w:trHeight w:val="1182"/>
              </w:trPr>
              <w:tc>
                <w:tcPr>
                  <w:tcW w:w="0" w:type="auto"/>
                </w:tcPr>
                <w:p w14:paraId="349801C2" w14:textId="4279B661" w:rsidR="002B3E1F" w:rsidRDefault="002B3E1F" w:rsidP="002B3E1F">
                  <w:pPr>
                    <w:autoSpaceDE w:val="0"/>
                    <w:autoSpaceDN w:val="0"/>
                    <w:adjustRightInd w:val="0"/>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Book Banding P1-3</w:t>
                  </w:r>
                </w:p>
                <w:p w14:paraId="468835E9" w14:textId="77777777" w:rsidR="002B3E1F" w:rsidRDefault="002B3E1F" w:rsidP="002B3E1F">
                  <w:pPr>
                    <w:autoSpaceDE w:val="0"/>
                    <w:autoSpaceDN w:val="0"/>
                    <w:adjustRightInd w:val="0"/>
                    <w:rPr>
                      <w:rFonts w:ascii="Arial" w:eastAsiaTheme="minorHAnsi" w:hAnsi="Arial" w:cs="Arial"/>
                      <w:color w:val="000000"/>
                      <w:sz w:val="16"/>
                      <w:szCs w:val="16"/>
                      <w:lang w:val="en-GB" w:bidi="ar-SA"/>
                    </w:rPr>
                  </w:pPr>
                </w:p>
                <w:p w14:paraId="7288FB97" w14:textId="77777777" w:rsidR="002B3E1F" w:rsidRDefault="002B3E1F" w:rsidP="002B3E1F">
                  <w:pPr>
                    <w:autoSpaceDE w:val="0"/>
                    <w:autoSpaceDN w:val="0"/>
                    <w:adjustRightInd w:val="0"/>
                    <w:rPr>
                      <w:rFonts w:ascii="Arial" w:eastAsiaTheme="minorHAnsi" w:hAnsi="Arial" w:cs="Arial"/>
                      <w:color w:val="000000"/>
                      <w:sz w:val="16"/>
                      <w:szCs w:val="16"/>
                      <w:lang w:val="en-GB" w:bidi="ar-SA"/>
                    </w:rPr>
                  </w:pPr>
                </w:p>
                <w:p w14:paraId="0C28C8CB" w14:textId="77777777" w:rsidR="002B3E1F" w:rsidRDefault="002B3E1F" w:rsidP="002B3E1F">
                  <w:pPr>
                    <w:autoSpaceDE w:val="0"/>
                    <w:autoSpaceDN w:val="0"/>
                    <w:adjustRightInd w:val="0"/>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PM Benchmarking training for staff and assessment of children P1-3, and any identified pupil P4-7 from target groups.</w:t>
                  </w:r>
                </w:p>
                <w:p w14:paraId="1C4289DF" w14:textId="77777777"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gridSpan w:val="2"/>
                </w:tcPr>
                <w:p w14:paraId="3FAFF5B2" w14:textId="77777777"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tcPr>
                <w:p w14:paraId="5C7184A8" w14:textId="77777777"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r>
            <w:tr w:rsidR="002B3E1F" w:rsidRPr="000D0384" w14:paraId="0204BB15" w14:textId="77777777" w:rsidTr="002B3E1F">
              <w:trPr>
                <w:trHeight w:val="564"/>
              </w:trPr>
              <w:tc>
                <w:tcPr>
                  <w:tcW w:w="0" w:type="auto"/>
                  <w:gridSpan w:val="2"/>
                </w:tcPr>
                <w:p w14:paraId="79ECFB8E" w14:textId="3E638735"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gridSpan w:val="2"/>
                </w:tcPr>
                <w:p w14:paraId="137B7358" w14:textId="3448E8EC"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r>
            <w:tr w:rsidR="002B3E1F" w:rsidRPr="000D0384" w14:paraId="20E433F9" w14:textId="77777777" w:rsidTr="002B3E1F">
              <w:trPr>
                <w:trHeight w:val="423"/>
              </w:trPr>
              <w:tc>
                <w:tcPr>
                  <w:tcW w:w="0" w:type="auto"/>
                </w:tcPr>
                <w:p w14:paraId="0A89CC61" w14:textId="05D510DE"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gridSpan w:val="2"/>
                </w:tcPr>
                <w:p w14:paraId="63725E1C" w14:textId="5DA8AF68"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c>
                <w:tcPr>
                  <w:tcW w:w="0" w:type="auto"/>
                </w:tcPr>
                <w:p w14:paraId="359143D6" w14:textId="16322324" w:rsidR="002B3E1F" w:rsidRPr="000D0384" w:rsidRDefault="002B3E1F" w:rsidP="002B3E1F">
                  <w:pPr>
                    <w:autoSpaceDE w:val="0"/>
                    <w:autoSpaceDN w:val="0"/>
                    <w:adjustRightInd w:val="0"/>
                    <w:rPr>
                      <w:rFonts w:ascii="Arial" w:eastAsiaTheme="minorHAnsi" w:hAnsi="Arial" w:cs="Arial"/>
                      <w:color w:val="000000"/>
                      <w:sz w:val="16"/>
                      <w:szCs w:val="16"/>
                      <w:lang w:val="en-GB" w:bidi="ar-SA"/>
                    </w:rPr>
                  </w:pPr>
                </w:p>
              </w:tc>
            </w:tr>
          </w:tbl>
          <w:p w14:paraId="474BBB01" w14:textId="77777777" w:rsidR="002B3E1F" w:rsidRDefault="002B3E1F" w:rsidP="002B3E1F">
            <w:pPr>
              <w:spacing w:after="200" w:line="276" w:lineRule="auto"/>
            </w:pPr>
          </w:p>
        </w:tc>
        <w:tc>
          <w:tcPr>
            <w:tcW w:w="407" w:type="pct"/>
            <w:gridSpan w:val="2"/>
          </w:tcPr>
          <w:p w14:paraId="30DF1E1B"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55427885"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54997F64" w14:textId="2D273C56" w:rsidR="002B3E1F" w:rsidRDefault="002B3E1F" w:rsidP="002B3E1F">
            <w:pPr>
              <w:spacing w:after="200" w:line="276" w:lineRule="auto"/>
              <w:rPr>
                <w:rFonts w:ascii="Arial" w:eastAsiaTheme="minorHAnsi" w:hAnsi="Arial" w:cs="Arial"/>
                <w:color w:val="000000"/>
                <w:sz w:val="16"/>
                <w:szCs w:val="16"/>
                <w:lang w:val="en-GB" w:bidi="ar-SA"/>
              </w:rPr>
            </w:pPr>
            <w:r w:rsidRPr="000D0384">
              <w:rPr>
                <w:rFonts w:ascii="Arial" w:eastAsiaTheme="minorHAnsi" w:hAnsi="Arial" w:cs="Arial"/>
                <w:color w:val="000000"/>
                <w:sz w:val="16"/>
                <w:szCs w:val="16"/>
                <w:lang w:val="en-GB" w:bidi="ar-SA"/>
              </w:rPr>
              <w:t>Ongoing from August-June</w:t>
            </w:r>
          </w:p>
          <w:p w14:paraId="7F16D4B4" w14:textId="77777777" w:rsidR="002B3E1F" w:rsidRDefault="002B3E1F" w:rsidP="002B3E1F">
            <w:pPr>
              <w:spacing w:after="200" w:line="276" w:lineRule="auto"/>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All staff trained by end of term 1.</w:t>
            </w:r>
          </w:p>
          <w:p w14:paraId="3A7704EE" w14:textId="410D9104" w:rsidR="002B3E1F" w:rsidRDefault="002B3E1F" w:rsidP="002B3E1F">
            <w:pPr>
              <w:spacing w:after="200" w:line="276" w:lineRule="auto"/>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Staff to observe active literacy in other establishments and classes</w:t>
            </w:r>
          </w:p>
          <w:p w14:paraId="6A40EF0F" w14:textId="77777777" w:rsidR="002B3E1F" w:rsidRDefault="002B3E1F" w:rsidP="002B3E1F">
            <w:pPr>
              <w:spacing w:after="200" w:line="276" w:lineRule="auto"/>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Term 1</w:t>
            </w:r>
          </w:p>
          <w:p w14:paraId="669D1356"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5F9B0E2B"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5C51B71F"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3F51ED1B" w14:textId="6BBAB354" w:rsidR="002B3E1F" w:rsidRPr="00D41D19" w:rsidRDefault="002B3E1F" w:rsidP="002B3E1F">
            <w:pPr>
              <w:spacing w:after="200" w:line="276" w:lineRule="auto"/>
              <w:rPr>
                <w:rFonts w:ascii="Arial" w:eastAsiaTheme="minorHAnsi" w:hAnsi="Arial" w:cs="Arial"/>
                <w:color w:val="000000"/>
                <w:sz w:val="16"/>
                <w:szCs w:val="16"/>
                <w:lang w:val="en-GB" w:bidi="ar-SA"/>
              </w:rPr>
            </w:pPr>
          </w:p>
        </w:tc>
        <w:tc>
          <w:tcPr>
            <w:tcW w:w="404" w:type="pct"/>
          </w:tcPr>
          <w:p w14:paraId="54F54112"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2585DA74"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06A69402"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5E2D13B6" w14:textId="7A5AC0E2" w:rsidR="002B3E1F" w:rsidRDefault="002B3E1F" w:rsidP="002B3E1F">
            <w:pPr>
              <w:spacing w:after="200" w:line="276" w:lineRule="auto"/>
              <w:rPr>
                <w:rFonts w:ascii="Arial" w:eastAsiaTheme="minorHAnsi" w:hAnsi="Arial" w:cs="Arial"/>
                <w:color w:val="000000"/>
                <w:sz w:val="16"/>
                <w:szCs w:val="16"/>
                <w:lang w:val="en-GB" w:bidi="ar-SA"/>
              </w:rPr>
            </w:pPr>
            <w:r w:rsidRPr="000D0384">
              <w:rPr>
                <w:rFonts w:ascii="Arial" w:eastAsiaTheme="minorHAnsi" w:hAnsi="Arial" w:cs="Arial"/>
                <w:color w:val="000000"/>
                <w:sz w:val="16"/>
                <w:szCs w:val="16"/>
                <w:lang w:val="en-GB" w:bidi="ar-SA"/>
              </w:rPr>
              <w:t xml:space="preserve">Embedding our new </w:t>
            </w:r>
            <w:r>
              <w:rPr>
                <w:rFonts w:ascii="Arial" w:eastAsiaTheme="minorHAnsi" w:hAnsi="Arial" w:cs="Arial"/>
                <w:color w:val="000000"/>
                <w:sz w:val="16"/>
                <w:szCs w:val="16"/>
                <w:lang w:val="en-GB" w:bidi="ar-SA"/>
              </w:rPr>
              <w:t xml:space="preserve">Active Literacy </w:t>
            </w:r>
            <w:r w:rsidRPr="000D0384">
              <w:rPr>
                <w:rFonts w:ascii="Arial" w:eastAsiaTheme="minorHAnsi" w:hAnsi="Arial" w:cs="Arial"/>
                <w:color w:val="000000"/>
                <w:sz w:val="16"/>
                <w:szCs w:val="16"/>
                <w:lang w:val="en-GB" w:bidi="ar-SA"/>
              </w:rPr>
              <w:t>programme will provide a clear pathway</w:t>
            </w:r>
            <w:r>
              <w:rPr>
                <w:rFonts w:ascii="Arial" w:eastAsiaTheme="minorHAnsi" w:hAnsi="Arial" w:cs="Arial"/>
                <w:color w:val="000000"/>
                <w:sz w:val="16"/>
                <w:szCs w:val="16"/>
                <w:lang w:val="en-GB" w:bidi="ar-SA"/>
              </w:rPr>
              <w:t xml:space="preserve"> of progression in the teaching of literacy in P1-3.</w:t>
            </w:r>
            <w:r w:rsidRPr="000D0384">
              <w:rPr>
                <w:rFonts w:ascii="Arial" w:eastAsiaTheme="minorHAnsi" w:hAnsi="Arial" w:cs="Arial"/>
                <w:color w:val="000000"/>
                <w:sz w:val="16"/>
                <w:szCs w:val="16"/>
                <w:lang w:val="en-GB" w:bidi="ar-SA"/>
              </w:rPr>
              <w:t xml:space="preserve"> </w:t>
            </w:r>
          </w:p>
          <w:p w14:paraId="5EFF7895" w14:textId="77777777" w:rsidR="002B3E1F" w:rsidRDefault="002B3E1F" w:rsidP="002B3E1F">
            <w:pPr>
              <w:spacing w:after="200" w:line="276" w:lineRule="auto"/>
              <w:rPr>
                <w:rFonts w:ascii="Arial" w:eastAsiaTheme="minorHAnsi" w:hAnsi="Arial" w:cs="Arial"/>
                <w:color w:val="000000"/>
                <w:sz w:val="16"/>
                <w:szCs w:val="16"/>
                <w:lang w:val="en-GB" w:bidi="ar-SA"/>
              </w:rPr>
            </w:pPr>
          </w:p>
          <w:p w14:paraId="17A5B2C0" w14:textId="6D970CFB" w:rsidR="002B3E1F" w:rsidRDefault="002B3E1F" w:rsidP="002B3E1F">
            <w:pPr>
              <w:spacing w:after="200" w:line="276" w:lineRule="auto"/>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Book banding and related assessments will allow for more accurate groupings of children and more effective teaching.</w:t>
            </w:r>
          </w:p>
          <w:p w14:paraId="4501F32F" w14:textId="74FD86FC" w:rsidR="002B3E1F" w:rsidRPr="002319A6" w:rsidRDefault="002B3E1F" w:rsidP="002B3E1F">
            <w:pPr>
              <w:spacing w:after="200" w:line="276" w:lineRule="auto"/>
              <w:rPr>
                <w:rFonts w:ascii="Arial" w:eastAsiaTheme="minorHAnsi" w:hAnsi="Arial" w:cs="Arial"/>
                <w:color w:val="000000"/>
                <w:sz w:val="16"/>
                <w:szCs w:val="16"/>
                <w:lang w:val="en-GB" w:bidi="ar-SA"/>
              </w:rPr>
            </w:pPr>
          </w:p>
        </w:tc>
        <w:tc>
          <w:tcPr>
            <w:tcW w:w="119" w:type="pct"/>
          </w:tcPr>
          <w:p w14:paraId="76DB2BC3" w14:textId="61A6BF59" w:rsidR="002B3E1F" w:rsidRDefault="002B3E1F" w:rsidP="002B3E1F">
            <w:pPr>
              <w:spacing w:after="200" w:line="276" w:lineRule="auto"/>
            </w:pPr>
            <m:oMathPara>
              <m:oMath>
                <m:r>
                  <w:rPr>
                    <w:rFonts w:ascii="Cambria Math" w:hAnsi="Cambria Math" w:cs="Arial"/>
                  </w:rPr>
                  <m:t>√</m:t>
                </m:r>
              </m:oMath>
            </m:oMathPara>
          </w:p>
        </w:tc>
        <w:tc>
          <w:tcPr>
            <w:tcW w:w="206" w:type="pct"/>
          </w:tcPr>
          <w:p w14:paraId="512AC1F0" w14:textId="1EFC0CC7" w:rsidR="002B3E1F" w:rsidRDefault="002B3E1F" w:rsidP="002B3E1F">
            <w:pPr>
              <w:spacing w:after="200" w:line="276" w:lineRule="auto"/>
            </w:pPr>
            <m:oMathPara>
              <m:oMath>
                <m:r>
                  <w:rPr>
                    <w:rFonts w:ascii="Cambria Math" w:hAnsi="Cambria Math" w:cs="Arial"/>
                  </w:rPr>
                  <m:t>√</m:t>
                </m:r>
              </m:oMath>
            </m:oMathPara>
          </w:p>
        </w:tc>
        <w:tc>
          <w:tcPr>
            <w:tcW w:w="119" w:type="pct"/>
          </w:tcPr>
          <w:p w14:paraId="705EF5D1" w14:textId="2A82E18B" w:rsidR="002B3E1F" w:rsidRDefault="002B3E1F" w:rsidP="002B3E1F">
            <w:pPr>
              <w:spacing w:after="200" w:line="276" w:lineRule="auto"/>
            </w:pPr>
            <m:oMathPara>
              <m:oMath>
                <m:r>
                  <w:rPr>
                    <w:rFonts w:ascii="Cambria Math" w:hAnsi="Cambria Math" w:cs="Arial"/>
                  </w:rPr>
                  <m:t>√</m:t>
                </m:r>
              </m:oMath>
            </m:oMathPara>
          </w:p>
        </w:tc>
        <w:tc>
          <w:tcPr>
            <w:tcW w:w="206" w:type="pct"/>
          </w:tcPr>
          <w:p w14:paraId="060946C5" w14:textId="55575BEE" w:rsidR="002B3E1F" w:rsidRDefault="002B3E1F" w:rsidP="002B3E1F">
            <w:pPr>
              <w:spacing w:after="200" w:line="276" w:lineRule="auto"/>
            </w:pPr>
            <m:oMathPara>
              <m:oMath>
                <m:r>
                  <w:rPr>
                    <w:rFonts w:ascii="Cambria Math" w:hAnsi="Cambria Math" w:cs="Arial"/>
                  </w:rPr>
                  <m:t>√</m:t>
                </m:r>
              </m:oMath>
            </m:oMathPara>
          </w:p>
        </w:tc>
        <w:tc>
          <w:tcPr>
            <w:tcW w:w="119" w:type="pct"/>
          </w:tcPr>
          <w:p w14:paraId="2CECA026" w14:textId="17D017B6" w:rsidR="002B3E1F" w:rsidRDefault="002B3E1F" w:rsidP="002B3E1F">
            <w:pPr>
              <w:spacing w:after="200" w:line="276" w:lineRule="auto"/>
            </w:pPr>
            <m:oMathPara>
              <m:oMath>
                <m:r>
                  <w:rPr>
                    <w:rFonts w:ascii="Cambria Math" w:hAnsi="Cambria Math" w:cs="Arial"/>
                  </w:rPr>
                  <m:t>√</m:t>
                </m:r>
              </m:oMath>
            </m:oMathPara>
          </w:p>
        </w:tc>
        <w:tc>
          <w:tcPr>
            <w:tcW w:w="161" w:type="pct"/>
          </w:tcPr>
          <w:p w14:paraId="0CC8AE92" w14:textId="77777777" w:rsidR="002B3E1F" w:rsidRDefault="002B3E1F" w:rsidP="002B3E1F">
            <w:pPr>
              <w:spacing w:after="200" w:line="276" w:lineRule="auto"/>
            </w:pPr>
          </w:p>
        </w:tc>
        <w:tc>
          <w:tcPr>
            <w:tcW w:w="119" w:type="pct"/>
          </w:tcPr>
          <w:p w14:paraId="09DDC593" w14:textId="77777777" w:rsidR="002B3E1F" w:rsidRDefault="002B3E1F" w:rsidP="002B3E1F">
            <w:pPr>
              <w:spacing w:after="200" w:line="276" w:lineRule="auto"/>
            </w:pPr>
          </w:p>
        </w:tc>
        <w:tc>
          <w:tcPr>
            <w:tcW w:w="186" w:type="pct"/>
          </w:tcPr>
          <w:p w14:paraId="1BF1442A" w14:textId="65D9476C" w:rsidR="002B3E1F" w:rsidRDefault="002B3E1F" w:rsidP="002B3E1F">
            <w:pPr>
              <w:spacing w:after="200" w:line="276" w:lineRule="auto"/>
            </w:pPr>
            <m:oMathPara>
              <m:oMath>
                <m:r>
                  <w:rPr>
                    <w:rFonts w:ascii="Cambria Math" w:hAnsi="Cambria Math" w:cs="Arial"/>
                  </w:rPr>
                  <m:t>√</m:t>
                </m:r>
              </m:oMath>
            </m:oMathPara>
          </w:p>
        </w:tc>
        <w:tc>
          <w:tcPr>
            <w:tcW w:w="119" w:type="pct"/>
          </w:tcPr>
          <w:p w14:paraId="11D0B5BC" w14:textId="1EDBA43B" w:rsidR="002B3E1F" w:rsidRDefault="002B3E1F" w:rsidP="002B3E1F">
            <w:pPr>
              <w:spacing w:after="200" w:line="276" w:lineRule="auto"/>
            </w:pPr>
            <m:oMathPara>
              <m:oMath>
                <m:r>
                  <w:rPr>
                    <w:rFonts w:ascii="Cambria Math" w:hAnsi="Cambria Math" w:cs="Arial"/>
                  </w:rPr>
                  <m:t>√</m:t>
                </m:r>
              </m:oMath>
            </m:oMathPara>
          </w:p>
        </w:tc>
        <w:tc>
          <w:tcPr>
            <w:tcW w:w="161" w:type="pct"/>
          </w:tcPr>
          <w:p w14:paraId="0ED8A2CD" w14:textId="654B4831" w:rsidR="002B3E1F" w:rsidRDefault="002B3E1F" w:rsidP="002B3E1F">
            <w:pPr>
              <w:spacing w:after="200" w:line="276" w:lineRule="auto"/>
            </w:pPr>
            <m:oMathPara>
              <m:oMath>
                <m:r>
                  <w:rPr>
                    <w:rFonts w:ascii="Cambria Math" w:hAnsi="Cambria Math" w:cs="Arial"/>
                  </w:rPr>
                  <m:t>√</m:t>
                </m:r>
              </m:oMath>
            </m:oMathPara>
          </w:p>
        </w:tc>
        <w:tc>
          <w:tcPr>
            <w:tcW w:w="237" w:type="pct"/>
          </w:tcPr>
          <w:p w14:paraId="27EA3A1D" w14:textId="46AE271C" w:rsidR="002B3E1F" w:rsidRDefault="002B3E1F" w:rsidP="002B3E1F">
            <w:pPr>
              <w:spacing w:after="200" w:line="276" w:lineRule="auto"/>
            </w:pPr>
            <m:oMathPara>
              <m:oMath>
                <m:r>
                  <w:rPr>
                    <w:rFonts w:ascii="Cambria Math" w:hAnsi="Cambria Math" w:cs="Arial"/>
                  </w:rPr>
                  <m:t>√</m:t>
                </m:r>
              </m:oMath>
            </m:oMathPara>
          </w:p>
        </w:tc>
        <w:tc>
          <w:tcPr>
            <w:tcW w:w="186" w:type="pct"/>
          </w:tcPr>
          <w:p w14:paraId="5FC42162" w14:textId="231279D1" w:rsidR="002B3E1F" w:rsidRDefault="002B3E1F" w:rsidP="002B3E1F">
            <w:pPr>
              <w:spacing w:after="200" w:line="276" w:lineRule="auto"/>
            </w:pPr>
            <m:oMathPara>
              <m:oMath>
                <m:r>
                  <w:rPr>
                    <w:rFonts w:ascii="Cambria Math" w:hAnsi="Cambria Math" w:cs="Arial"/>
                  </w:rPr>
                  <m:t>√</m:t>
                </m:r>
              </m:oMath>
            </m:oMathPara>
          </w:p>
        </w:tc>
        <w:tc>
          <w:tcPr>
            <w:tcW w:w="115" w:type="pct"/>
          </w:tcPr>
          <w:p w14:paraId="024184F2" w14:textId="77777777" w:rsidR="002B3E1F" w:rsidRDefault="002B3E1F" w:rsidP="002B3E1F">
            <w:pPr>
              <w:spacing w:after="200" w:line="276" w:lineRule="auto"/>
            </w:pPr>
          </w:p>
        </w:tc>
        <w:tc>
          <w:tcPr>
            <w:tcW w:w="119" w:type="pct"/>
          </w:tcPr>
          <w:p w14:paraId="2695F150" w14:textId="76F30FFC" w:rsidR="002B3E1F" w:rsidRDefault="002B3E1F" w:rsidP="002B3E1F">
            <w:pPr>
              <w:spacing w:after="200" w:line="276" w:lineRule="auto"/>
            </w:pPr>
            <m:oMathPara>
              <m:oMath>
                <m:r>
                  <w:rPr>
                    <w:rFonts w:ascii="Cambria Math" w:hAnsi="Cambria Math" w:cs="Arial"/>
                  </w:rPr>
                  <m:t>√</m:t>
                </m:r>
              </m:oMath>
            </m:oMathPara>
          </w:p>
        </w:tc>
        <w:tc>
          <w:tcPr>
            <w:tcW w:w="115" w:type="pct"/>
          </w:tcPr>
          <w:p w14:paraId="615742C9" w14:textId="77777777" w:rsidR="002B3E1F" w:rsidRDefault="002B3E1F" w:rsidP="002B3E1F">
            <w:pPr>
              <w:spacing w:after="200" w:line="276" w:lineRule="auto"/>
            </w:pPr>
          </w:p>
        </w:tc>
        <w:tc>
          <w:tcPr>
            <w:tcW w:w="119" w:type="pct"/>
          </w:tcPr>
          <w:p w14:paraId="6BA9F6C1" w14:textId="0A121C8F" w:rsidR="002B3E1F" w:rsidRDefault="002B3E1F" w:rsidP="002B3E1F">
            <w:pPr>
              <w:spacing w:after="200" w:line="276" w:lineRule="auto"/>
            </w:pPr>
            <m:oMathPara>
              <m:oMath>
                <m:r>
                  <w:rPr>
                    <w:rFonts w:ascii="Cambria Math" w:hAnsi="Cambria Math" w:cs="Arial"/>
                  </w:rPr>
                  <m:t>√</m:t>
                </m:r>
              </m:oMath>
            </m:oMathPara>
          </w:p>
        </w:tc>
        <w:tc>
          <w:tcPr>
            <w:tcW w:w="115" w:type="pct"/>
          </w:tcPr>
          <w:p w14:paraId="726C2CDE" w14:textId="77777777" w:rsidR="002B3E1F" w:rsidRDefault="002B3E1F" w:rsidP="002B3E1F">
            <w:pPr>
              <w:spacing w:after="200" w:line="276" w:lineRule="auto"/>
            </w:pPr>
          </w:p>
        </w:tc>
        <w:tc>
          <w:tcPr>
            <w:tcW w:w="119" w:type="pct"/>
          </w:tcPr>
          <w:p w14:paraId="3B022A13" w14:textId="30111A02" w:rsidR="002B3E1F" w:rsidRDefault="002B3E1F" w:rsidP="002B3E1F">
            <w:pPr>
              <w:spacing w:after="200" w:line="276" w:lineRule="auto"/>
            </w:pPr>
            <m:oMathPara>
              <m:oMath>
                <m:r>
                  <w:rPr>
                    <w:rFonts w:ascii="Cambria Math" w:hAnsi="Cambria Math" w:cs="Arial"/>
                  </w:rPr>
                  <m:t>√</m:t>
                </m:r>
              </m:oMath>
            </m:oMathPara>
          </w:p>
        </w:tc>
        <w:tc>
          <w:tcPr>
            <w:tcW w:w="119" w:type="pct"/>
          </w:tcPr>
          <w:p w14:paraId="5D14E441" w14:textId="22896E40" w:rsidR="002B3E1F" w:rsidRDefault="002B3E1F" w:rsidP="002B3E1F">
            <w:pPr>
              <w:spacing w:after="200" w:line="276" w:lineRule="auto"/>
            </w:pPr>
            <m:oMathPara>
              <m:oMath>
                <m:r>
                  <w:rPr>
                    <w:rFonts w:ascii="Cambria Math" w:hAnsi="Cambria Math" w:cs="Arial"/>
                  </w:rPr>
                  <m:t>√</m:t>
                </m:r>
              </m:oMath>
            </m:oMathPara>
          </w:p>
        </w:tc>
        <w:tc>
          <w:tcPr>
            <w:tcW w:w="115" w:type="pct"/>
          </w:tcPr>
          <w:p w14:paraId="05858B27" w14:textId="77777777" w:rsidR="002B3E1F" w:rsidRDefault="002B3E1F" w:rsidP="002B3E1F">
            <w:pPr>
              <w:spacing w:after="200" w:line="276" w:lineRule="auto"/>
            </w:pPr>
          </w:p>
        </w:tc>
        <w:tc>
          <w:tcPr>
            <w:tcW w:w="119" w:type="pct"/>
          </w:tcPr>
          <w:p w14:paraId="6F37FC1B" w14:textId="6BE9FCBC" w:rsidR="002B3E1F" w:rsidRDefault="002B3E1F" w:rsidP="002B3E1F">
            <w:pPr>
              <w:spacing w:after="200" w:line="276" w:lineRule="auto"/>
            </w:pPr>
            <m:oMathPara>
              <m:oMath>
                <m:r>
                  <w:rPr>
                    <w:rFonts w:ascii="Cambria Math" w:hAnsi="Cambria Math" w:cs="Arial"/>
                  </w:rPr>
                  <m:t>√</m:t>
                </m:r>
              </m:oMath>
            </m:oMathPara>
          </w:p>
        </w:tc>
        <w:tc>
          <w:tcPr>
            <w:tcW w:w="115" w:type="pct"/>
          </w:tcPr>
          <w:p w14:paraId="51CF86B4" w14:textId="77777777" w:rsidR="002B3E1F" w:rsidRDefault="002B3E1F" w:rsidP="002B3E1F">
            <w:pPr>
              <w:spacing w:after="200" w:line="276" w:lineRule="auto"/>
            </w:pPr>
          </w:p>
        </w:tc>
        <w:tc>
          <w:tcPr>
            <w:tcW w:w="119" w:type="pct"/>
          </w:tcPr>
          <w:p w14:paraId="216F7AA3" w14:textId="0FC801A2" w:rsidR="002B3E1F" w:rsidRDefault="002B3E1F" w:rsidP="002B3E1F">
            <w:pPr>
              <w:spacing w:after="200" w:line="276" w:lineRule="auto"/>
            </w:pPr>
            <m:oMathPara>
              <m:oMath>
                <m:r>
                  <w:rPr>
                    <w:rFonts w:ascii="Cambria Math" w:hAnsi="Cambria Math" w:cs="Arial"/>
                  </w:rPr>
                  <m:t>√</m:t>
                </m:r>
              </m:oMath>
            </m:oMathPara>
          </w:p>
        </w:tc>
        <w:tc>
          <w:tcPr>
            <w:tcW w:w="115" w:type="pct"/>
          </w:tcPr>
          <w:p w14:paraId="4CC0917C" w14:textId="77777777" w:rsidR="002B3E1F" w:rsidRDefault="002B3E1F" w:rsidP="002B3E1F">
            <w:pPr>
              <w:spacing w:after="200" w:line="276" w:lineRule="auto"/>
            </w:pPr>
          </w:p>
        </w:tc>
        <w:tc>
          <w:tcPr>
            <w:tcW w:w="119" w:type="pct"/>
          </w:tcPr>
          <w:p w14:paraId="129A2CD3" w14:textId="438BFF1B" w:rsidR="002B3E1F" w:rsidRDefault="002B3E1F" w:rsidP="002B3E1F">
            <w:pPr>
              <w:spacing w:after="200" w:line="276" w:lineRule="auto"/>
            </w:pPr>
            <m:oMathPara>
              <m:oMath>
                <m:r>
                  <w:rPr>
                    <w:rFonts w:ascii="Cambria Math" w:hAnsi="Cambria Math" w:cs="Arial"/>
                  </w:rPr>
                  <m:t>√</m:t>
                </m:r>
              </m:oMath>
            </m:oMathPara>
          </w:p>
        </w:tc>
        <w:tc>
          <w:tcPr>
            <w:tcW w:w="115" w:type="pct"/>
          </w:tcPr>
          <w:p w14:paraId="3FB647E9" w14:textId="77777777" w:rsidR="002B3E1F" w:rsidRDefault="002B3E1F" w:rsidP="002B3E1F">
            <w:pPr>
              <w:spacing w:after="200" w:line="276" w:lineRule="auto"/>
            </w:pPr>
          </w:p>
        </w:tc>
      </w:tr>
      <w:tr w:rsidR="002B3E1F" w14:paraId="2B41F425" w14:textId="77777777" w:rsidTr="00E16B43">
        <w:trPr>
          <w:trHeight w:val="489"/>
        </w:trPr>
        <w:tc>
          <w:tcPr>
            <w:tcW w:w="615" w:type="pct"/>
          </w:tcPr>
          <w:p w14:paraId="3996CCB0" w14:textId="254058AE" w:rsidR="002B3E1F" w:rsidRPr="002319A6" w:rsidRDefault="002B3E1F" w:rsidP="002B3E1F">
            <w:pPr>
              <w:autoSpaceDE w:val="0"/>
              <w:autoSpaceDN w:val="0"/>
              <w:adjustRightInd w:val="0"/>
              <w:rPr>
                <w:rFonts w:ascii="Arial" w:eastAsiaTheme="minorHAnsi" w:hAnsi="Arial" w:cs="Arial"/>
                <w:color w:val="000000"/>
                <w:sz w:val="16"/>
                <w:szCs w:val="16"/>
                <w:lang w:val="en-GB" w:bidi="ar-SA"/>
              </w:rPr>
            </w:pPr>
            <w:r w:rsidRPr="002319A6">
              <w:rPr>
                <w:rFonts w:ascii="Arial" w:eastAsiaTheme="minorHAnsi" w:hAnsi="Arial" w:cs="Arial"/>
                <w:color w:val="000000"/>
                <w:sz w:val="16"/>
                <w:szCs w:val="16"/>
                <w:lang w:val="en-GB" w:bidi="ar-SA"/>
              </w:rPr>
              <w:lastRenderedPageBreak/>
              <w:t>To provide training and familiarisation of revised whole writing</w:t>
            </w:r>
            <w:r w:rsidR="00C64B46">
              <w:rPr>
                <w:rFonts w:ascii="Arial" w:eastAsiaTheme="minorHAnsi" w:hAnsi="Arial" w:cs="Arial"/>
                <w:color w:val="000000"/>
                <w:sz w:val="16"/>
                <w:szCs w:val="16"/>
                <w:lang w:val="en-GB" w:bidi="ar-SA"/>
              </w:rPr>
              <w:t xml:space="preserve"> policy and planning with staff.</w:t>
            </w:r>
          </w:p>
          <w:p w14:paraId="09F5F7D4" w14:textId="4EE5E476" w:rsidR="002B3E1F" w:rsidRDefault="002B3E1F" w:rsidP="002B3E1F">
            <w:pPr>
              <w:spacing w:after="200" w:line="276" w:lineRule="auto"/>
              <w:rPr>
                <w:rFonts w:ascii="Arial" w:eastAsiaTheme="minorHAnsi" w:hAnsi="Arial" w:cs="Arial"/>
                <w:color w:val="000000"/>
                <w:sz w:val="16"/>
                <w:szCs w:val="16"/>
                <w:lang w:val="en-GB" w:bidi="ar-SA"/>
              </w:rPr>
            </w:pPr>
            <w:r w:rsidRPr="002319A6">
              <w:rPr>
                <w:rFonts w:ascii="Arial" w:eastAsiaTheme="minorHAnsi" w:hAnsi="Arial" w:cs="Arial"/>
                <w:color w:val="000000"/>
                <w:sz w:val="16"/>
                <w:szCs w:val="16"/>
                <w:lang w:val="en-GB" w:bidi="ar-SA"/>
              </w:rPr>
              <w:t>Link with opportunity to further familiarise with revised literacy benchmarks</w:t>
            </w:r>
            <w:r>
              <w:rPr>
                <w:rFonts w:ascii="Arial" w:eastAsiaTheme="minorHAnsi" w:hAnsi="Arial" w:cs="Arial"/>
                <w:color w:val="000000"/>
                <w:sz w:val="16"/>
                <w:szCs w:val="16"/>
                <w:lang w:val="en-GB" w:bidi="ar-SA"/>
              </w:rPr>
              <w:t>.</w:t>
            </w:r>
          </w:p>
          <w:p w14:paraId="647A652C" w14:textId="708ED14B" w:rsidR="002B3E1F" w:rsidRDefault="002B3E1F" w:rsidP="002B3E1F">
            <w:pPr>
              <w:spacing w:after="200" w:line="276" w:lineRule="auto"/>
              <w:rPr>
                <w:rFonts w:ascii="Arial" w:eastAsiaTheme="minorHAnsi" w:hAnsi="Arial" w:cs="Arial"/>
                <w:color w:val="000000"/>
                <w:sz w:val="16"/>
                <w:szCs w:val="16"/>
                <w:lang w:val="en-GB" w:bidi="ar-SA"/>
              </w:rPr>
            </w:pPr>
            <w:r>
              <w:rPr>
                <w:rFonts w:ascii="Arial" w:eastAsiaTheme="minorHAnsi" w:hAnsi="Arial" w:cs="Arial"/>
                <w:color w:val="000000"/>
                <w:sz w:val="16"/>
                <w:szCs w:val="16"/>
                <w:lang w:val="en-GB" w:bidi="ar-SA"/>
              </w:rPr>
              <w:t>Inform staff of additional Nelson Spelling and Grammar resources to support literacy, P1-7.</w:t>
            </w:r>
          </w:p>
          <w:p w14:paraId="2270ECDC" w14:textId="4789CD80" w:rsidR="002B3E1F" w:rsidRPr="002319A6" w:rsidRDefault="002B3E1F" w:rsidP="002B3E1F">
            <w:pPr>
              <w:spacing w:after="200" w:line="276" w:lineRule="auto"/>
              <w:rPr>
                <w:rFonts w:ascii="Arial" w:hAnsi="Arial" w:cs="Arial"/>
                <w:sz w:val="16"/>
                <w:szCs w:val="16"/>
              </w:rPr>
            </w:pPr>
            <w:r>
              <w:rPr>
                <w:rFonts w:ascii="Arial" w:eastAsiaTheme="minorHAnsi" w:hAnsi="Arial" w:cs="Arial"/>
                <w:color w:val="000000"/>
                <w:sz w:val="16"/>
                <w:szCs w:val="16"/>
                <w:lang w:val="en-GB" w:bidi="ar-SA"/>
              </w:rPr>
              <w:t>Links to moderation activity and Quality Management visits.</w:t>
            </w:r>
          </w:p>
        </w:tc>
        <w:tc>
          <w:tcPr>
            <w:tcW w:w="407" w:type="pct"/>
            <w:gridSpan w:val="2"/>
          </w:tcPr>
          <w:p w14:paraId="6523A3C6" w14:textId="77777777" w:rsidR="002B3E1F" w:rsidRDefault="002B3E1F" w:rsidP="002B3E1F">
            <w:pPr>
              <w:spacing w:after="200" w:line="276" w:lineRule="auto"/>
              <w:rPr>
                <w:rFonts w:ascii="Arial" w:hAnsi="Arial" w:cs="Arial"/>
                <w:sz w:val="16"/>
                <w:szCs w:val="16"/>
              </w:rPr>
            </w:pPr>
            <w:r w:rsidRPr="002319A6">
              <w:rPr>
                <w:rFonts w:ascii="Arial" w:hAnsi="Arial" w:cs="Arial"/>
                <w:sz w:val="16"/>
                <w:szCs w:val="16"/>
              </w:rPr>
              <w:t>Aug Cat 1</w:t>
            </w:r>
          </w:p>
          <w:p w14:paraId="6458B044" w14:textId="77777777" w:rsidR="002B3E1F" w:rsidRDefault="002B3E1F" w:rsidP="002B3E1F">
            <w:pPr>
              <w:spacing w:after="200" w:line="276" w:lineRule="auto"/>
              <w:rPr>
                <w:rFonts w:ascii="Arial" w:hAnsi="Arial" w:cs="Arial"/>
                <w:sz w:val="16"/>
                <w:szCs w:val="16"/>
              </w:rPr>
            </w:pPr>
          </w:p>
          <w:p w14:paraId="7F8E37C5" w14:textId="77777777" w:rsidR="002B3E1F" w:rsidRDefault="002B3E1F" w:rsidP="002B3E1F">
            <w:pPr>
              <w:spacing w:after="200" w:line="276" w:lineRule="auto"/>
              <w:rPr>
                <w:rFonts w:ascii="Arial" w:hAnsi="Arial" w:cs="Arial"/>
                <w:sz w:val="16"/>
                <w:szCs w:val="16"/>
              </w:rPr>
            </w:pPr>
          </w:p>
          <w:p w14:paraId="326B284D" w14:textId="77777777" w:rsidR="002B3E1F" w:rsidRDefault="002B3E1F" w:rsidP="002B3E1F">
            <w:pPr>
              <w:spacing w:after="200" w:line="276" w:lineRule="auto"/>
              <w:rPr>
                <w:rFonts w:ascii="Arial" w:hAnsi="Arial" w:cs="Arial"/>
                <w:sz w:val="16"/>
                <w:szCs w:val="16"/>
              </w:rPr>
            </w:pPr>
          </w:p>
          <w:p w14:paraId="6B57D030" w14:textId="2BDE00F7" w:rsidR="002B3E1F" w:rsidRDefault="002B3E1F" w:rsidP="002B3E1F">
            <w:pPr>
              <w:spacing w:after="200" w:line="276" w:lineRule="auto"/>
              <w:rPr>
                <w:rFonts w:ascii="Arial" w:hAnsi="Arial" w:cs="Arial"/>
                <w:sz w:val="16"/>
                <w:szCs w:val="16"/>
              </w:rPr>
            </w:pPr>
          </w:p>
          <w:p w14:paraId="7ED7C2AB" w14:textId="37ED2A51" w:rsidR="002B3E1F" w:rsidRDefault="002B3E1F" w:rsidP="002B3E1F">
            <w:pPr>
              <w:spacing w:after="200" w:line="276" w:lineRule="auto"/>
              <w:rPr>
                <w:rFonts w:ascii="Arial" w:hAnsi="Arial" w:cs="Arial"/>
                <w:sz w:val="16"/>
                <w:szCs w:val="16"/>
              </w:rPr>
            </w:pPr>
            <w:r>
              <w:rPr>
                <w:rFonts w:ascii="Arial" w:hAnsi="Arial" w:cs="Arial"/>
                <w:sz w:val="16"/>
                <w:szCs w:val="16"/>
              </w:rPr>
              <w:t>CAT 1</w:t>
            </w:r>
          </w:p>
          <w:p w14:paraId="0A1CE8AD" w14:textId="77777777" w:rsidR="002B3E1F" w:rsidRDefault="002B3E1F" w:rsidP="002B3E1F">
            <w:pPr>
              <w:spacing w:after="200" w:line="276" w:lineRule="auto"/>
              <w:rPr>
                <w:rFonts w:ascii="Arial" w:hAnsi="Arial" w:cs="Arial"/>
                <w:sz w:val="16"/>
                <w:szCs w:val="16"/>
              </w:rPr>
            </w:pPr>
          </w:p>
          <w:p w14:paraId="1ADB4524" w14:textId="77777777" w:rsidR="002B3E1F" w:rsidRDefault="002B3E1F" w:rsidP="002B3E1F">
            <w:pPr>
              <w:spacing w:after="200" w:line="276" w:lineRule="auto"/>
              <w:rPr>
                <w:rFonts w:ascii="Arial" w:hAnsi="Arial" w:cs="Arial"/>
                <w:sz w:val="16"/>
                <w:szCs w:val="16"/>
              </w:rPr>
            </w:pPr>
            <w:r>
              <w:rPr>
                <w:rFonts w:ascii="Arial" w:hAnsi="Arial" w:cs="Arial"/>
                <w:sz w:val="16"/>
                <w:szCs w:val="16"/>
              </w:rPr>
              <w:t>Term 2</w:t>
            </w:r>
          </w:p>
          <w:p w14:paraId="613B896A" w14:textId="48AEEAE4" w:rsidR="002B3E1F" w:rsidRPr="002319A6" w:rsidRDefault="002B3E1F" w:rsidP="002B3E1F">
            <w:pPr>
              <w:spacing w:after="200" w:line="276" w:lineRule="auto"/>
              <w:rPr>
                <w:rFonts w:ascii="Arial" w:hAnsi="Arial" w:cs="Arial"/>
                <w:sz w:val="16"/>
                <w:szCs w:val="16"/>
              </w:rPr>
            </w:pPr>
            <w:r>
              <w:rPr>
                <w:rFonts w:ascii="Arial" w:hAnsi="Arial" w:cs="Arial"/>
                <w:sz w:val="16"/>
                <w:szCs w:val="16"/>
              </w:rPr>
              <w:t>Ongoing</w:t>
            </w:r>
          </w:p>
        </w:tc>
        <w:tc>
          <w:tcPr>
            <w:tcW w:w="404" w:type="pct"/>
          </w:tcPr>
          <w:p w14:paraId="44138B03" w14:textId="20106303" w:rsidR="002B3E1F" w:rsidRPr="002319A6" w:rsidRDefault="002B3E1F" w:rsidP="002B3E1F">
            <w:pPr>
              <w:spacing w:after="200" w:line="276" w:lineRule="auto"/>
              <w:rPr>
                <w:rFonts w:ascii="Arial" w:hAnsi="Arial" w:cs="Arial"/>
                <w:sz w:val="16"/>
                <w:szCs w:val="16"/>
              </w:rPr>
            </w:pPr>
            <w:r w:rsidRPr="002319A6">
              <w:rPr>
                <w:rFonts w:ascii="Arial" w:hAnsi="Arial" w:cs="Arial"/>
                <w:sz w:val="16"/>
                <w:szCs w:val="16"/>
              </w:rPr>
              <w:t xml:space="preserve">A  consistent approach to the teaching  and assessment of writing will help moderation. All classes to receive a SSA to assist at formal taught writing times. </w:t>
            </w:r>
          </w:p>
        </w:tc>
        <w:tc>
          <w:tcPr>
            <w:tcW w:w="119" w:type="pct"/>
          </w:tcPr>
          <w:p w14:paraId="3CC8D452" w14:textId="75F541CF" w:rsidR="002B3E1F" w:rsidRDefault="002B3E1F" w:rsidP="002B3E1F">
            <w:pPr>
              <w:spacing w:after="200" w:line="276" w:lineRule="auto"/>
            </w:pPr>
            <m:oMathPara>
              <m:oMath>
                <m:r>
                  <w:rPr>
                    <w:rFonts w:ascii="Cambria Math" w:hAnsi="Cambria Math" w:cs="Arial"/>
                  </w:rPr>
                  <m:t>√</m:t>
                </m:r>
              </m:oMath>
            </m:oMathPara>
          </w:p>
        </w:tc>
        <w:tc>
          <w:tcPr>
            <w:tcW w:w="206" w:type="pct"/>
          </w:tcPr>
          <w:p w14:paraId="7F862CA5" w14:textId="5CEA8AF3" w:rsidR="002B3E1F" w:rsidRDefault="002B3E1F" w:rsidP="002B3E1F">
            <w:pPr>
              <w:spacing w:after="200" w:line="276" w:lineRule="auto"/>
            </w:pPr>
            <m:oMathPara>
              <m:oMath>
                <m:r>
                  <w:rPr>
                    <w:rFonts w:ascii="Cambria Math" w:hAnsi="Cambria Math" w:cs="Arial"/>
                  </w:rPr>
                  <m:t>√</m:t>
                </m:r>
              </m:oMath>
            </m:oMathPara>
          </w:p>
        </w:tc>
        <w:tc>
          <w:tcPr>
            <w:tcW w:w="119" w:type="pct"/>
          </w:tcPr>
          <w:p w14:paraId="596BB47E" w14:textId="2CE163B8" w:rsidR="002B3E1F" w:rsidRDefault="002B3E1F" w:rsidP="002B3E1F">
            <w:pPr>
              <w:spacing w:after="200" w:line="276" w:lineRule="auto"/>
            </w:pPr>
            <m:oMathPara>
              <m:oMath>
                <m:r>
                  <w:rPr>
                    <w:rFonts w:ascii="Cambria Math" w:hAnsi="Cambria Math" w:cs="Arial"/>
                  </w:rPr>
                  <m:t>√</m:t>
                </m:r>
              </m:oMath>
            </m:oMathPara>
          </w:p>
        </w:tc>
        <w:tc>
          <w:tcPr>
            <w:tcW w:w="206" w:type="pct"/>
          </w:tcPr>
          <w:p w14:paraId="13F83E09" w14:textId="5DBB62B5" w:rsidR="002B3E1F" w:rsidRDefault="002B3E1F" w:rsidP="002B3E1F">
            <w:pPr>
              <w:spacing w:after="200" w:line="276" w:lineRule="auto"/>
            </w:pPr>
            <m:oMathPara>
              <m:oMath>
                <m:r>
                  <w:rPr>
                    <w:rFonts w:ascii="Cambria Math" w:hAnsi="Cambria Math" w:cs="Arial"/>
                  </w:rPr>
                  <m:t>√</m:t>
                </m:r>
              </m:oMath>
            </m:oMathPara>
          </w:p>
        </w:tc>
        <w:tc>
          <w:tcPr>
            <w:tcW w:w="119" w:type="pct"/>
          </w:tcPr>
          <w:p w14:paraId="3570A734" w14:textId="78C6A3ED" w:rsidR="002B3E1F" w:rsidRDefault="002B3E1F" w:rsidP="002B3E1F">
            <w:pPr>
              <w:spacing w:after="200" w:line="276" w:lineRule="auto"/>
            </w:pPr>
            <m:oMathPara>
              <m:oMath>
                <m:r>
                  <w:rPr>
                    <w:rFonts w:ascii="Cambria Math" w:hAnsi="Cambria Math" w:cs="Arial"/>
                  </w:rPr>
                  <m:t>√</m:t>
                </m:r>
              </m:oMath>
            </m:oMathPara>
          </w:p>
        </w:tc>
        <w:tc>
          <w:tcPr>
            <w:tcW w:w="161" w:type="pct"/>
          </w:tcPr>
          <w:p w14:paraId="3DCB37C1" w14:textId="77777777" w:rsidR="002B3E1F" w:rsidRDefault="002B3E1F" w:rsidP="002B3E1F">
            <w:pPr>
              <w:spacing w:after="200" w:line="276" w:lineRule="auto"/>
            </w:pPr>
          </w:p>
        </w:tc>
        <w:tc>
          <w:tcPr>
            <w:tcW w:w="119" w:type="pct"/>
          </w:tcPr>
          <w:p w14:paraId="3826B3FE" w14:textId="77777777" w:rsidR="002B3E1F" w:rsidRDefault="002B3E1F" w:rsidP="002B3E1F">
            <w:pPr>
              <w:spacing w:after="200" w:line="276" w:lineRule="auto"/>
            </w:pPr>
          </w:p>
        </w:tc>
        <w:tc>
          <w:tcPr>
            <w:tcW w:w="186" w:type="pct"/>
          </w:tcPr>
          <w:p w14:paraId="3FD3D8B0" w14:textId="778BA3B2" w:rsidR="002B3E1F" w:rsidRDefault="002B3E1F" w:rsidP="002B3E1F">
            <w:pPr>
              <w:spacing w:after="200" w:line="276" w:lineRule="auto"/>
            </w:pPr>
            <m:oMathPara>
              <m:oMath>
                <m:r>
                  <w:rPr>
                    <w:rFonts w:ascii="Cambria Math" w:hAnsi="Cambria Math" w:cs="Arial"/>
                  </w:rPr>
                  <m:t>√</m:t>
                </m:r>
              </m:oMath>
            </m:oMathPara>
          </w:p>
        </w:tc>
        <w:tc>
          <w:tcPr>
            <w:tcW w:w="119" w:type="pct"/>
          </w:tcPr>
          <w:p w14:paraId="3D2CA15E" w14:textId="4313D362" w:rsidR="002B3E1F" w:rsidRDefault="002B3E1F" w:rsidP="002B3E1F">
            <w:pPr>
              <w:spacing w:after="200" w:line="276" w:lineRule="auto"/>
            </w:pPr>
            <m:oMathPara>
              <m:oMath>
                <m:r>
                  <w:rPr>
                    <w:rFonts w:ascii="Cambria Math" w:hAnsi="Cambria Math" w:cs="Arial"/>
                  </w:rPr>
                  <m:t>√</m:t>
                </m:r>
              </m:oMath>
            </m:oMathPara>
          </w:p>
        </w:tc>
        <w:tc>
          <w:tcPr>
            <w:tcW w:w="161" w:type="pct"/>
          </w:tcPr>
          <w:p w14:paraId="74376D49" w14:textId="6AA129D8" w:rsidR="002B3E1F" w:rsidRDefault="002B3E1F" w:rsidP="002B3E1F">
            <w:pPr>
              <w:spacing w:after="200" w:line="276" w:lineRule="auto"/>
            </w:pPr>
            <m:oMathPara>
              <m:oMath>
                <m:r>
                  <w:rPr>
                    <w:rFonts w:ascii="Cambria Math" w:hAnsi="Cambria Math" w:cs="Arial"/>
                  </w:rPr>
                  <m:t>√</m:t>
                </m:r>
              </m:oMath>
            </m:oMathPara>
          </w:p>
        </w:tc>
        <w:tc>
          <w:tcPr>
            <w:tcW w:w="237" w:type="pct"/>
          </w:tcPr>
          <w:p w14:paraId="0D687711" w14:textId="43CF3C1A" w:rsidR="002B3E1F" w:rsidRDefault="002B3E1F" w:rsidP="002B3E1F">
            <w:pPr>
              <w:spacing w:after="200" w:line="276" w:lineRule="auto"/>
            </w:pPr>
            <m:oMathPara>
              <m:oMath>
                <m:r>
                  <w:rPr>
                    <w:rFonts w:ascii="Cambria Math" w:hAnsi="Cambria Math" w:cs="Arial"/>
                  </w:rPr>
                  <m:t>√</m:t>
                </m:r>
              </m:oMath>
            </m:oMathPara>
          </w:p>
        </w:tc>
        <w:tc>
          <w:tcPr>
            <w:tcW w:w="186" w:type="pct"/>
          </w:tcPr>
          <w:p w14:paraId="7BAC903A" w14:textId="00419C39" w:rsidR="002B3E1F" w:rsidRDefault="002B3E1F" w:rsidP="002B3E1F">
            <w:pPr>
              <w:spacing w:after="200" w:line="276" w:lineRule="auto"/>
            </w:pPr>
            <m:oMathPara>
              <m:oMath>
                <m:r>
                  <w:rPr>
                    <w:rFonts w:ascii="Cambria Math" w:hAnsi="Cambria Math" w:cs="Arial"/>
                  </w:rPr>
                  <m:t>√</m:t>
                </m:r>
              </m:oMath>
            </m:oMathPara>
          </w:p>
        </w:tc>
        <w:tc>
          <w:tcPr>
            <w:tcW w:w="115" w:type="pct"/>
          </w:tcPr>
          <w:p w14:paraId="26260519" w14:textId="77777777" w:rsidR="002B3E1F" w:rsidRDefault="002B3E1F" w:rsidP="002B3E1F">
            <w:pPr>
              <w:spacing w:after="200" w:line="276" w:lineRule="auto"/>
            </w:pPr>
          </w:p>
        </w:tc>
        <w:tc>
          <w:tcPr>
            <w:tcW w:w="119" w:type="pct"/>
          </w:tcPr>
          <w:p w14:paraId="1B9E45A9" w14:textId="7012E3F6" w:rsidR="002B3E1F" w:rsidRDefault="002B3E1F" w:rsidP="002B3E1F">
            <w:pPr>
              <w:spacing w:after="200" w:line="276" w:lineRule="auto"/>
            </w:pPr>
            <m:oMathPara>
              <m:oMath>
                <m:r>
                  <w:rPr>
                    <w:rFonts w:ascii="Cambria Math" w:hAnsi="Cambria Math" w:cs="Arial"/>
                  </w:rPr>
                  <m:t>√</m:t>
                </m:r>
              </m:oMath>
            </m:oMathPara>
          </w:p>
        </w:tc>
        <w:tc>
          <w:tcPr>
            <w:tcW w:w="115" w:type="pct"/>
          </w:tcPr>
          <w:p w14:paraId="21E31301" w14:textId="77777777" w:rsidR="002B3E1F" w:rsidRDefault="002B3E1F" w:rsidP="002B3E1F">
            <w:pPr>
              <w:spacing w:after="200" w:line="276" w:lineRule="auto"/>
            </w:pPr>
          </w:p>
        </w:tc>
        <w:tc>
          <w:tcPr>
            <w:tcW w:w="119" w:type="pct"/>
          </w:tcPr>
          <w:p w14:paraId="1F5CC018" w14:textId="1FC0497C" w:rsidR="002B3E1F" w:rsidRDefault="002B3E1F" w:rsidP="002B3E1F">
            <w:pPr>
              <w:spacing w:after="200" w:line="276" w:lineRule="auto"/>
            </w:pPr>
            <m:oMathPara>
              <m:oMath>
                <m:r>
                  <w:rPr>
                    <w:rFonts w:ascii="Cambria Math" w:hAnsi="Cambria Math" w:cs="Arial"/>
                  </w:rPr>
                  <m:t>√</m:t>
                </m:r>
              </m:oMath>
            </m:oMathPara>
          </w:p>
        </w:tc>
        <w:tc>
          <w:tcPr>
            <w:tcW w:w="115" w:type="pct"/>
          </w:tcPr>
          <w:p w14:paraId="44420B12" w14:textId="77777777" w:rsidR="002B3E1F" w:rsidRDefault="002B3E1F" w:rsidP="002B3E1F">
            <w:pPr>
              <w:spacing w:after="200" w:line="276" w:lineRule="auto"/>
            </w:pPr>
          </w:p>
        </w:tc>
        <w:tc>
          <w:tcPr>
            <w:tcW w:w="119" w:type="pct"/>
          </w:tcPr>
          <w:p w14:paraId="34AF8DC7" w14:textId="2ECFD850" w:rsidR="002B3E1F" w:rsidRDefault="002B3E1F" w:rsidP="002B3E1F">
            <w:pPr>
              <w:spacing w:after="200" w:line="276" w:lineRule="auto"/>
            </w:pPr>
            <m:oMathPara>
              <m:oMath>
                <m:r>
                  <w:rPr>
                    <w:rFonts w:ascii="Cambria Math" w:hAnsi="Cambria Math" w:cs="Arial"/>
                  </w:rPr>
                  <m:t>√</m:t>
                </m:r>
              </m:oMath>
            </m:oMathPara>
          </w:p>
        </w:tc>
        <w:tc>
          <w:tcPr>
            <w:tcW w:w="119" w:type="pct"/>
          </w:tcPr>
          <w:p w14:paraId="4DDED5C5" w14:textId="76AA4CBA" w:rsidR="002B3E1F" w:rsidRDefault="002B3E1F" w:rsidP="002B3E1F">
            <w:pPr>
              <w:spacing w:after="200" w:line="276" w:lineRule="auto"/>
            </w:pPr>
            <m:oMathPara>
              <m:oMath>
                <m:r>
                  <w:rPr>
                    <w:rFonts w:ascii="Cambria Math" w:hAnsi="Cambria Math" w:cs="Arial"/>
                  </w:rPr>
                  <m:t>√</m:t>
                </m:r>
              </m:oMath>
            </m:oMathPara>
          </w:p>
        </w:tc>
        <w:tc>
          <w:tcPr>
            <w:tcW w:w="115" w:type="pct"/>
          </w:tcPr>
          <w:p w14:paraId="78BBD588" w14:textId="77777777" w:rsidR="002B3E1F" w:rsidRDefault="002B3E1F" w:rsidP="002B3E1F">
            <w:pPr>
              <w:spacing w:after="200" w:line="276" w:lineRule="auto"/>
            </w:pPr>
          </w:p>
        </w:tc>
        <w:tc>
          <w:tcPr>
            <w:tcW w:w="119" w:type="pct"/>
          </w:tcPr>
          <w:p w14:paraId="58FBC2FB" w14:textId="7E4E6956" w:rsidR="002B3E1F" w:rsidRDefault="002B3E1F" w:rsidP="002B3E1F">
            <w:pPr>
              <w:spacing w:after="200" w:line="276" w:lineRule="auto"/>
            </w:pPr>
            <m:oMathPara>
              <m:oMath>
                <m:r>
                  <w:rPr>
                    <w:rFonts w:ascii="Cambria Math" w:hAnsi="Cambria Math" w:cs="Arial"/>
                  </w:rPr>
                  <m:t>√</m:t>
                </m:r>
              </m:oMath>
            </m:oMathPara>
          </w:p>
        </w:tc>
        <w:tc>
          <w:tcPr>
            <w:tcW w:w="115" w:type="pct"/>
          </w:tcPr>
          <w:p w14:paraId="4D740BB2" w14:textId="77777777" w:rsidR="002B3E1F" w:rsidRDefault="002B3E1F" w:rsidP="002B3E1F">
            <w:pPr>
              <w:spacing w:after="200" w:line="276" w:lineRule="auto"/>
            </w:pPr>
          </w:p>
        </w:tc>
        <w:tc>
          <w:tcPr>
            <w:tcW w:w="119" w:type="pct"/>
          </w:tcPr>
          <w:p w14:paraId="77F196CF" w14:textId="212C0C7E" w:rsidR="002B3E1F" w:rsidRDefault="002B3E1F" w:rsidP="002B3E1F">
            <w:pPr>
              <w:spacing w:after="200" w:line="276" w:lineRule="auto"/>
            </w:pPr>
            <m:oMathPara>
              <m:oMath>
                <m:r>
                  <w:rPr>
                    <w:rFonts w:ascii="Cambria Math" w:hAnsi="Cambria Math" w:cs="Arial"/>
                  </w:rPr>
                  <m:t>√</m:t>
                </m:r>
              </m:oMath>
            </m:oMathPara>
          </w:p>
        </w:tc>
        <w:tc>
          <w:tcPr>
            <w:tcW w:w="115" w:type="pct"/>
          </w:tcPr>
          <w:p w14:paraId="0A3379AA" w14:textId="77777777" w:rsidR="002B3E1F" w:rsidRDefault="002B3E1F" w:rsidP="002B3E1F">
            <w:pPr>
              <w:spacing w:after="200" w:line="276" w:lineRule="auto"/>
            </w:pPr>
          </w:p>
        </w:tc>
        <w:tc>
          <w:tcPr>
            <w:tcW w:w="119" w:type="pct"/>
          </w:tcPr>
          <w:p w14:paraId="73CF28F9" w14:textId="31E8082E" w:rsidR="002B3E1F" w:rsidRDefault="002B3E1F" w:rsidP="002B3E1F">
            <w:pPr>
              <w:spacing w:after="200" w:line="276" w:lineRule="auto"/>
            </w:pPr>
            <m:oMathPara>
              <m:oMath>
                <m:r>
                  <w:rPr>
                    <w:rFonts w:ascii="Cambria Math" w:hAnsi="Cambria Math" w:cs="Arial"/>
                  </w:rPr>
                  <m:t>√</m:t>
                </m:r>
              </m:oMath>
            </m:oMathPara>
          </w:p>
        </w:tc>
        <w:tc>
          <w:tcPr>
            <w:tcW w:w="115" w:type="pct"/>
          </w:tcPr>
          <w:p w14:paraId="6D63DDD4" w14:textId="77777777" w:rsidR="002B3E1F" w:rsidRDefault="002B3E1F" w:rsidP="002B3E1F">
            <w:pPr>
              <w:spacing w:after="200" w:line="276" w:lineRule="auto"/>
            </w:pPr>
          </w:p>
        </w:tc>
      </w:tr>
      <w:tr w:rsidR="002B3E1F" w14:paraId="5684851C" w14:textId="77777777" w:rsidTr="00E16B43">
        <w:trPr>
          <w:trHeight w:val="2080"/>
        </w:trPr>
        <w:tc>
          <w:tcPr>
            <w:tcW w:w="615" w:type="pct"/>
          </w:tcPr>
          <w:p w14:paraId="1C3FF919" w14:textId="6D4FC332" w:rsidR="002B3E1F" w:rsidRDefault="00C64B46" w:rsidP="002B3E1F">
            <w:pPr>
              <w:spacing w:after="200" w:line="276" w:lineRule="auto"/>
            </w:pPr>
            <w:r>
              <w:rPr>
                <w:rFonts w:ascii="Arial" w:eastAsiaTheme="minorHAnsi" w:hAnsi="Arial" w:cs="Arial"/>
                <w:color w:val="000000"/>
                <w:sz w:val="16"/>
                <w:szCs w:val="16"/>
                <w:lang w:val="en-GB" w:bidi="ar-SA"/>
              </w:rPr>
              <w:t>To establish a centralis</w:t>
            </w:r>
            <w:r w:rsidR="002B3E1F" w:rsidRPr="000D0384">
              <w:rPr>
                <w:rFonts w:ascii="Arial" w:eastAsiaTheme="minorHAnsi" w:hAnsi="Arial" w:cs="Arial"/>
                <w:color w:val="000000"/>
                <w:sz w:val="16"/>
                <w:szCs w:val="16"/>
                <w:lang w:val="en-GB" w:bidi="ar-SA"/>
              </w:rPr>
              <w:t xml:space="preserve">ed area for all </w:t>
            </w:r>
            <w:r w:rsidR="002B3E1F">
              <w:rPr>
                <w:rFonts w:ascii="Arial" w:eastAsiaTheme="minorHAnsi" w:hAnsi="Arial" w:cs="Arial"/>
                <w:color w:val="000000"/>
                <w:sz w:val="16"/>
                <w:szCs w:val="16"/>
                <w:lang w:val="en-GB" w:bidi="ar-SA"/>
              </w:rPr>
              <w:t>literacy r</w:t>
            </w:r>
            <w:r w:rsidR="002B3E1F" w:rsidRPr="000D0384">
              <w:rPr>
                <w:rFonts w:ascii="Arial" w:eastAsiaTheme="minorHAnsi" w:hAnsi="Arial" w:cs="Arial"/>
                <w:color w:val="000000"/>
                <w:sz w:val="16"/>
                <w:szCs w:val="16"/>
                <w:lang w:val="en-GB" w:bidi="ar-SA"/>
              </w:rPr>
              <w:t>esources physically and electronically</w:t>
            </w:r>
          </w:p>
        </w:tc>
        <w:tc>
          <w:tcPr>
            <w:tcW w:w="407" w:type="pct"/>
            <w:gridSpan w:val="2"/>
          </w:tcPr>
          <w:p w14:paraId="102C8A74" w14:textId="37EDF440" w:rsidR="002B3E1F" w:rsidRDefault="002B3E1F" w:rsidP="002B3E1F">
            <w:pPr>
              <w:spacing w:after="200" w:line="276" w:lineRule="auto"/>
              <w:rPr>
                <w:rFonts w:ascii="Arial" w:hAnsi="Arial" w:cs="Arial"/>
                <w:sz w:val="16"/>
                <w:szCs w:val="16"/>
              </w:rPr>
            </w:pPr>
            <w:r>
              <w:rPr>
                <w:rFonts w:ascii="Arial" w:hAnsi="Arial" w:cs="Arial"/>
                <w:sz w:val="16"/>
                <w:szCs w:val="16"/>
              </w:rPr>
              <w:t>Term 1 &amp; 2</w:t>
            </w:r>
          </w:p>
          <w:p w14:paraId="5D43FCC3" w14:textId="7BE3C513" w:rsidR="002B3E1F" w:rsidRDefault="002B3E1F" w:rsidP="002B3E1F">
            <w:pPr>
              <w:spacing w:after="200" w:line="276" w:lineRule="auto"/>
            </w:pPr>
          </w:p>
        </w:tc>
        <w:tc>
          <w:tcPr>
            <w:tcW w:w="404" w:type="pct"/>
          </w:tcPr>
          <w:p w14:paraId="1444A606" w14:textId="1E843EB6" w:rsidR="002B3E1F" w:rsidRPr="00BB221D" w:rsidRDefault="002B3E1F" w:rsidP="002B3E1F">
            <w:pPr>
              <w:spacing w:after="200" w:line="276" w:lineRule="auto"/>
              <w:rPr>
                <w:sz w:val="16"/>
                <w:szCs w:val="16"/>
              </w:rPr>
            </w:pPr>
            <w:r w:rsidRPr="00BB221D">
              <w:rPr>
                <w:sz w:val="16"/>
                <w:szCs w:val="16"/>
              </w:rPr>
              <w:t>Collating resources centrally will hopefully ensure all staff are aware of all the tools we have to support literacy.</w:t>
            </w:r>
          </w:p>
        </w:tc>
        <w:tc>
          <w:tcPr>
            <w:tcW w:w="119" w:type="pct"/>
          </w:tcPr>
          <w:p w14:paraId="28A1FE36" w14:textId="77777777" w:rsidR="002B3E1F" w:rsidRDefault="002B3E1F" w:rsidP="002B3E1F">
            <w:pPr>
              <w:spacing w:after="200" w:line="276" w:lineRule="auto"/>
            </w:pPr>
          </w:p>
        </w:tc>
        <w:tc>
          <w:tcPr>
            <w:tcW w:w="206" w:type="pct"/>
          </w:tcPr>
          <w:p w14:paraId="69A222C6" w14:textId="3B61EA89" w:rsidR="002B3E1F" w:rsidRDefault="00C64B46" w:rsidP="002B3E1F">
            <w:pPr>
              <w:spacing w:after="200" w:line="276" w:lineRule="auto"/>
            </w:pPr>
            <m:oMathPara>
              <m:oMath>
                <m:r>
                  <w:rPr>
                    <w:rFonts w:ascii="Cambria Math" w:hAnsi="Cambria Math" w:cs="Arial"/>
                  </w:rPr>
                  <m:t>√</m:t>
                </m:r>
              </m:oMath>
            </m:oMathPara>
          </w:p>
        </w:tc>
        <w:tc>
          <w:tcPr>
            <w:tcW w:w="119" w:type="pct"/>
          </w:tcPr>
          <w:p w14:paraId="0C1CF8E0" w14:textId="77777777" w:rsidR="002B3E1F" w:rsidRDefault="002B3E1F" w:rsidP="002B3E1F">
            <w:pPr>
              <w:spacing w:after="200" w:line="276" w:lineRule="auto"/>
            </w:pPr>
          </w:p>
        </w:tc>
        <w:tc>
          <w:tcPr>
            <w:tcW w:w="206" w:type="pct"/>
          </w:tcPr>
          <w:p w14:paraId="4E844EEA" w14:textId="77777777" w:rsidR="002B3E1F" w:rsidRDefault="002B3E1F" w:rsidP="002B3E1F">
            <w:pPr>
              <w:spacing w:after="200" w:line="276" w:lineRule="auto"/>
            </w:pPr>
          </w:p>
        </w:tc>
        <w:tc>
          <w:tcPr>
            <w:tcW w:w="119" w:type="pct"/>
          </w:tcPr>
          <w:p w14:paraId="44D440EC" w14:textId="77777777" w:rsidR="002B3E1F" w:rsidRDefault="002B3E1F" w:rsidP="002B3E1F">
            <w:pPr>
              <w:spacing w:after="200" w:line="276" w:lineRule="auto"/>
            </w:pPr>
          </w:p>
        </w:tc>
        <w:tc>
          <w:tcPr>
            <w:tcW w:w="161" w:type="pct"/>
          </w:tcPr>
          <w:p w14:paraId="1DCB7661" w14:textId="77777777" w:rsidR="002B3E1F" w:rsidRDefault="002B3E1F" w:rsidP="002B3E1F">
            <w:pPr>
              <w:spacing w:after="200" w:line="276" w:lineRule="auto"/>
            </w:pPr>
          </w:p>
        </w:tc>
        <w:tc>
          <w:tcPr>
            <w:tcW w:w="119" w:type="pct"/>
          </w:tcPr>
          <w:p w14:paraId="21891625" w14:textId="74E3F660" w:rsidR="002B3E1F" w:rsidRDefault="00C64B46" w:rsidP="002B3E1F">
            <w:pPr>
              <w:spacing w:after="200" w:line="276" w:lineRule="auto"/>
            </w:pPr>
            <m:oMathPara>
              <m:oMath>
                <m:r>
                  <w:rPr>
                    <w:rFonts w:ascii="Cambria Math" w:hAnsi="Cambria Math" w:cs="Arial"/>
                  </w:rPr>
                  <m:t>√</m:t>
                </m:r>
              </m:oMath>
            </m:oMathPara>
          </w:p>
        </w:tc>
        <w:tc>
          <w:tcPr>
            <w:tcW w:w="186" w:type="pct"/>
          </w:tcPr>
          <w:p w14:paraId="2323580B" w14:textId="77777777" w:rsidR="002B3E1F" w:rsidRDefault="002B3E1F" w:rsidP="002B3E1F">
            <w:pPr>
              <w:spacing w:after="200" w:line="276" w:lineRule="auto"/>
            </w:pPr>
          </w:p>
        </w:tc>
        <w:tc>
          <w:tcPr>
            <w:tcW w:w="119" w:type="pct"/>
          </w:tcPr>
          <w:p w14:paraId="1DF5663B" w14:textId="77777777" w:rsidR="002B3E1F" w:rsidRDefault="002B3E1F" w:rsidP="002B3E1F">
            <w:pPr>
              <w:spacing w:after="200" w:line="276" w:lineRule="auto"/>
            </w:pPr>
          </w:p>
        </w:tc>
        <w:tc>
          <w:tcPr>
            <w:tcW w:w="161" w:type="pct"/>
          </w:tcPr>
          <w:p w14:paraId="6A5F9CCE" w14:textId="77777777" w:rsidR="002B3E1F" w:rsidRDefault="002B3E1F" w:rsidP="002B3E1F">
            <w:pPr>
              <w:spacing w:after="200" w:line="276" w:lineRule="auto"/>
            </w:pPr>
          </w:p>
        </w:tc>
        <w:tc>
          <w:tcPr>
            <w:tcW w:w="237" w:type="pct"/>
          </w:tcPr>
          <w:p w14:paraId="710F6D97" w14:textId="77777777" w:rsidR="002B3E1F" w:rsidRDefault="002B3E1F" w:rsidP="002B3E1F">
            <w:pPr>
              <w:spacing w:after="200" w:line="276" w:lineRule="auto"/>
            </w:pPr>
          </w:p>
        </w:tc>
        <w:tc>
          <w:tcPr>
            <w:tcW w:w="186" w:type="pct"/>
          </w:tcPr>
          <w:p w14:paraId="77EC2320" w14:textId="77777777" w:rsidR="002B3E1F" w:rsidRDefault="002B3E1F" w:rsidP="002B3E1F">
            <w:pPr>
              <w:spacing w:after="200" w:line="276" w:lineRule="auto"/>
            </w:pPr>
          </w:p>
        </w:tc>
        <w:tc>
          <w:tcPr>
            <w:tcW w:w="115" w:type="pct"/>
          </w:tcPr>
          <w:p w14:paraId="390C8AC5" w14:textId="77777777" w:rsidR="002B3E1F" w:rsidRDefault="002B3E1F" w:rsidP="002B3E1F">
            <w:pPr>
              <w:spacing w:after="200" w:line="276" w:lineRule="auto"/>
            </w:pPr>
          </w:p>
        </w:tc>
        <w:tc>
          <w:tcPr>
            <w:tcW w:w="119" w:type="pct"/>
          </w:tcPr>
          <w:p w14:paraId="3134830E" w14:textId="77777777" w:rsidR="002B3E1F" w:rsidRDefault="002B3E1F" w:rsidP="002B3E1F">
            <w:pPr>
              <w:spacing w:after="200" w:line="276" w:lineRule="auto"/>
            </w:pPr>
          </w:p>
        </w:tc>
        <w:tc>
          <w:tcPr>
            <w:tcW w:w="115" w:type="pct"/>
          </w:tcPr>
          <w:p w14:paraId="4694819C" w14:textId="77777777" w:rsidR="002B3E1F" w:rsidRDefault="002B3E1F" w:rsidP="002B3E1F">
            <w:pPr>
              <w:spacing w:after="200" w:line="276" w:lineRule="auto"/>
            </w:pPr>
          </w:p>
        </w:tc>
        <w:tc>
          <w:tcPr>
            <w:tcW w:w="119" w:type="pct"/>
          </w:tcPr>
          <w:p w14:paraId="4A3D0920" w14:textId="27D2C0C3" w:rsidR="002B3E1F" w:rsidRDefault="00C64B46" w:rsidP="002B3E1F">
            <w:pPr>
              <w:spacing w:after="200" w:line="276" w:lineRule="auto"/>
            </w:pPr>
            <m:oMathPara>
              <m:oMath>
                <m:r>
                  <w:rPr>
                    <w:rFonts w:ascii="Cambria Math" w:hAnsi="Cambria Math" w:cs="Arial"/>
                  </w:rPr>
                  <m:t>√</m:t>
                </m:r>
              </m:oMath>
            </m:oMathPara>
          </w:p>
        </w:tc>
        <w:tc>
          <w:tcPr>
            <w:tcW w:w="115" w:type="pct"/>
          </w:tcPr>
          <w:p w14:paraId="2293E718" w14:textId="77777777" w:rsidR="002B3E1F" w:rsidRDefault="002B3E1F" w:rsidP="002B3E1F">
            <w:pPr>
              <w:spacing w:after="200" w:line="276" w:lineRule="auto"/>
            </w:pPr>
          </w:p>
        </w:tc>
        <w:tc>
          <w:tcPr>
            <w:tcW w:w="119" w:type="pct"/>
          </w:tcPr>
          <w:p w14:paraId="1F154EB9" w14:textId="77777777" w:rsidR="002B3E1F" w:rsidRDefault="002B3E1F" w:rsidP="002B3E1F">
            <w:pPr>
              <w:spacing w:after="200" w:line="276" w:lineRule="auto"/>
            </w:pPr>
          </w:p>
        </w:tc>
        <w:tc>
          <w:tcPr>
            <w:tcW w:w="119" w:type="pct"/>
          </w:tcPr>
          <w:p w14:paraId="0F79E23B" w14:textId="7F1FC721" w:rsidR="002B3E1F" w:rsidRDefault="00C64B46" w:rsidP="002B3E1F">
            <w:pPr>
              <w:spacing w:after="200" w:line="276" w:lineRule="auto"/>
            </w:pPr>
            <m:oMathPara>
              <m:oMath>
                <m:r>
                  <w:rPr>
                    <w:rFonts w:ascii="Cambria Math" w:hAnsi="Cambria Math" w:cs="Arial"/>
                  </w:rPr>
                  <m:t>√</m:t>
                </m:r>
              </m:oMath>
            </m:oMathPara>
          </w:p>
        </w:tc>
        <w:tc>
          <w:tcPr>
            <w:tcW w:w="115" w:type="pct"/>
          </w:tcPr>
          <w:p w14:paraId="51E8AECD" w14:textId="77777777" w:rsidR="002B3E1F" w:rsidRDefault="002B3E1F" w:rsidP="002B3E1F">
            <w:pPr>
              <w:spacing w:after="200" w:line="276" w:lineRule="auto"/>
            </w:pPr>
          </w:p>
        </w:tc>
        <w:tc>
          <w:tcPr>
            <w:tcW w:w="119" w:type="pct"/>
          </w:tcPr>
          <w:p w14:paraId="6686BF3E" w14:textId="77777777" w:rsidR="002B3E1F" w:rsidRDefault="002B3E1F" w:rsidP="002B3E1F">
            <w:pPr>
              <w:spacing w:after="200" w:line="276" w:lineRule="auto"/>
            </w:pPr>
          </w:p>
        </w:tc>
        <w:tc>
          <w:tcPr>
            <w:tcW w:w="115" w:type="pct"/>
          </w:tcPr>
          <w:p w14:paraId="5A63A662" w14:textId="77777777" w:rsidR="002B3E1F" w:rsidRDefault="002B3E1F" w:rsidP="002B3E1F">
            <w:pPr>
              <w:spacing w:after="200" w:line="276" w:lineRule="auto"/>
            </w:pPr>
          </w:p>
        </w:tc>
        <w:tc>
          <w:tcPr>
            <w:tcW w:w="119" w:type="pct"/>
          </w:tcPr>
          <w:p w14:paraId="3BF2D6EB" w14:textId="77777777" w:rsidR="002B3E1F" w:rsidRDefault="002B3E1F" w:rsidP="002B3E1F">
            <w:pPr>
              <w:spacing w:after="200" w:line="276" w:lineRule="auto"/>
            </w:pPr>
          </w:p>
        </w:tc>
        <w:tc>
          <w:tcPr>
            <w:tcW w:w="115" w:type="pct"/>
          </w:tcPr>
          <w:p w14:paraId="6E2BBCA0" w14:textId="77777777" w:rsidR="002B3E1F" w:rsidRDefault="002B3E1F" w:rsidP="002B3E1F">
            <w:pPr>
              <w:spacing w:after="200" w:line="276" w:lineRule="auto"/>
            </w:pPr>
          </w:p>
        </w:tc>
        <w:tc>
          <w:tcPr>
            <w:tcW w:w="119" w:type="pct"/>
          </w:tcPr>
          <w:p w14:paraId="1EF03C5D" w14:textId="77777777" w:rsidR="002B3E1F" w:rsidRDefault="002B3E1F" w:rsidP="002B3E1F">
            <w:pPr>
              <w:spacing w:after="200" w:line="276" w:lineRule="auto"/>
            </w:pPr>
          </w:p>
        </w:tc>
        <w:tc>
          <w:tcPr>
            <w:tcW w:w="115" w:type="pct"/>
          </w:tcPr>
          <w:p w14:paraId="0148878B" w14:textId="77777777" w:rsidR="002B3E1F" w:rsidRDefault="002B3E1F" w:rsidP="002B3E1F">
            <w:pPr>
              <w:spacing w:after="200" w:line="276" w:lineRule="auto"/>
            </w:pPr>
          </w:p>
        </w:tc>
      </w:tr>
      <w:tr w:rsidR="002B3E1F" w14:paraId="7860F0D5" w14:textId="77777777" w:rsidTr="00E16B43">
        <w:trPr>
          <w:trHeight w:val="489"/>
        </w:trPr>
        <w:tc>
          <w:tcPr>
            <w:tcW w:w="615" w:type="pct"/>
          </w:tcPr>
          <w:p w14:paraId="34F3640E" w14:textId="2210189D" w:rsidR="002B3E1F" w:rsidRDefault="002B3E1F" w:rsidP="002B3E1F">
            <w:pPr>
              <w:spacing w:after="200" w:line="276" w:lineRule="auto"/>
            </w:pPr>
            <w:r>
              <w:rPr>
                <w:rFonts w:ascii="Arial" w:eastAsiaTheme="minorHAnsi" w:hAnsi="Arial" w:cs="Arial"/>
                <w:color w:val="000000"/>
                <w:sz w:val="16"/>
                <w:szCs w:val="16"/>
                <w:lang w:val="en-GB" w:bidi="ar-SA"/>
              </w:rPr>
              <w:t xml:space="preserve">To inform parents of new Active literacy </w:t>
            </w:r>
            <w:r w:rsidRPr="000D0384">
              <w:rPr>
                <w:rFonts w:ascii="Arial" w:eastAsiaTheme="minorHAnsi" w:hAnsi="Arial" w:cs="Arial"/>
                <w:color w:val="000000"/>
                <w:sz w:val="16"/>
                <w:szCs w:val="16"/>
                <w:lang w:val="en-GB" w:bidi="ar-SA"/>
              </w:rPr>
              <w:t>programme and content</w:t>
            </w:r>
          </w:p>
        </w:tc>
        <w:tc>
          <w:tcPr>
            <w:tcW w:w="407" w:type="pct"/>
            <w:gridSpan w:val="2"/>
          </w:tcPr>
          <w:p w14:paraId="78524D11" w14:textId="2B5E0A1D" w:rsidR="002B3E1F" w:rsidRDefault="002B3E1F" w:rsidP="002B3E1F">
            <w:pPr>
              <w:spacing w:after="200" w:line="276" w:lineRule="auto"/>
            </w:pPr>
            <w:r w:rsidRPr="000D0384">
              <w:rPr>
                <w:rFonts w:ascii="Arial" w:eastAsiaTheme="minorHAnsi" w:hAnsi="Arial" w:cs="Arial"/>
                <w:color w:val="000000"/>
                <w:sz w:val="16"/>
                <w:szCs w:val="16"/>
                <w:lang w:val="en-GB" w:bidi="ar-SA"/>
              </w:rPr>
              <w:t>TBC</w:t>
            </w:r>
          </w:p>
        </w:tc>
        <w:tc>
          <w:tcPr>
            <w:tcW w:w="404" w:type="pct"/>
          </w:tcPr>
          <w:p w14:paraId="0863792B" w14:textId="108D3825" w:rsidR="002B3E1F" w:rsidRPr="00BB221D" w:rsidRDefault="002B3E1F" w:rsidP="002B3E1F">
            <w:pPr>
              <w:spacing w:after="200" w:line="276" w:lineRule="auto"/>
              <w:rPr>
                <w:sz w:val="16"/>
                <w:szCs w:val="16"/>
              </w:rPr>
            </w:pPr>
            <w:r w:rsidRPr="00BB221D">
              <w:rPr>
                <w:sz w:val="16"/>
                <w:szCs w:val="16"/>
              </w:rPr>
              <w:t>Keeping parents/carers informed of new approaches helps to support partnership working and strengthens links between home and sc</w:t>
            </w:r>
            <w:r>
              <w:rPr>
                <w:sz w:val="16"/>
                <w:szCs w:val="16"/>
              </w:rPr>
              <w:t>hool.</w:t>
            </w:r>
          </w:p>
        </w:tc>
        <w:tc>
          <w:tcPr>
            <w:tcW w:w="119" w:type="pct"/>
          </w:tcPr>
          <w:p w14:paraId="6B2C20FD" w14:textId="77777777" w:rsidR="002B3E1F" w:rsidRDefault="002B3E1F" w:rsidP="002B3E1F">
            <w:pPr>
              <w:spacing w:after="200" w:line="276" w:lineRule="auto"/>
            </w:pPr>
          </w:p>
        </w:tc>
        <w:tc>
          <w:tcPr>
            <w:tcW w:w="206" w:type="pct"/>
          </w:tcPr>
          <w:p w14:paraId="16FA76DC" w14:textId="676B42D3" w:rsidR="002B3E1F" w:rsidRDefault="00C64B46" w:rsidP="002B3E1F">
            <w:pPr>
              <w:spacing w:after="200" w:line="276" w:lineRule="auto"/>
            </w:pPr>
            <m:oMathPara>
              <m:oMath>
                <m:r>
                  <w:rPr>
                    <w:rFonts w:ascii="Cambria Math" w:hAnsi="Cambria Math" w:cs="Arial"/>
                  </w:rPr>
                  <m:t>√</m:t>
                </m:r>
              </m:oMath>
            </m:oMathPara>
          </w:p>
        </w:tc>
        <w:tc>
          <w:tcPr>
            <w:tcW w:w="119" w:type="pct"/>
          </w:tcPr>
          <w:p w14:paraId="21AE8D99" w14:textId="3203B54E" w:rsidR="002B3E1F" w:rsidRDefault="00C64B46" w:rsidP="002B3E1F">
            <w:pPr>
              <w:spacing w:after="200" w:line="276" w:lineRule="auto"/>
            </w:pPr>
            <m:oMathPara>
              <m:oMath>
                <m:r>
                  <w:rPr>
                    <w:rFonts w:ascii="Cambria Math" w:hAnsi="Cambria Math" w:cs="Arial"/>
                  </w:rPr>
                  <m:t>√</m:t>
                </m:r>
              </m:oMath>
            </m:oMathPara>
          </w:p>
        </w:tc>
        <w:tc>
          <w:tcPr>
            <w:tcW w:w="206" w:type="pct"/>
          </w:tcPr>
          <w:p w14:paraId="407AD87C" w14:textId="5AFEF7EE" w:rsidR="002B3E1F" w:rsidRDefault="00C64B46" w:rsidP="002B3E1F">
            <w:pPr>
              <w:spacing w:after="200" w:line="276" w:lineRule="auto"/>
            </w:pPr>
            <m:oMathPara>
              <m:oMath>
                <m:r>
                  <w:rPr>
                    <w:rFonts w:ascii="Cambria Math" w:hAnsi="Cambria Math" w:cs="Arial"/>
                  </w:rPr>
                  <m:t>√</m:t>
                </m:r>
              </m:oMath>
            </m:oMathPara>
          </w:p>
        </w:tc>
        <w:tc>
          <w:tcPr>
            <w:tcW w:w="119" w:type="pct"/>
          </w:tcPr>
          <w:p w14:paraId="43CFE5D6" w14:textId="77777777" w:rsidR="002B3E1F" w:rsidRDefault="002B3E1F" w:rsidP="002B3E1F">
            <w:pPr>
              <w:spacing w:after="200" w:line="276" w:lineRule="auto"/>
            </w:pPr>
          </w:p>
        </w:tc>
        <w:tc>
          <w:tcPr>
            <w:tcW w:w="161" w:type="pct"/>
          </w:tcPr>
          <w:p w14:paraId="19B125F3" w14:textId="77777777" w:rsidR="002B3E1F" w:rsidRDefault="002B3E1F" w:rsidP="002B3E1F">
            <w:pPr>
              <w:spacing w:after="200" w:line="276" w:lineRule="auto"/>
            </w:pPr>
          </w:p>
        </w:tc>
        <w:tc>
          <w:tcPr>
            <w:tcW w:w="119" w:type="pct"/>
          </w:tcPr>
          <w:p w14:paraId="3C09A1A3" w14:textId="3E025F88" w:rsidR="002B3E1F" w:rsidRDefault="00C64B46" w:rsidP="002B3E1F">
            <w:pPr>
              <w:spacing w:after="200" w:line="276" w:lineRule="auto"/>
            </w:pPr>
            <m:oMathPara>
              <m:oMath>
                <m:r>
                  <w:rPr>
                    <w:rFonts w:ascii="Cambria Math" w:hAnsi="Cambria Math" w:cs="Arial"/>
                  </w:rPr>
                  <m:t>√</m:t>
                </m:r>
              </m:oMath>
            </m:oMathPara>
          </w:p>
        </w:tc>
        <w:tc>
          <w:tcPr>
            <w:tcW w:w="186" w:type="pct"/>
          </w:tcPr>
          <w:p w14:paraId="588AB332" w14:textId="77777777" w:rsidR="002B3E1F" w:rsidRDefault="002B3E1F" w:rsidP="002B3E1F">
            <w:pPr>
              <w:spacing w:after="200" w:line="276" w:lineRule="auto"/>
            </w:pPr>
          </w:p>
        </w:tc>
        <w:tc>
          <w:tcPr>
            <w:tcW w:w="119" w:type="pct"/>
          </w:tcPr>
          <w:p w14:paraId="5C095BDB" w14:textId="77777777" w:rsidR="002B3E1F" w:rsidRDefault="002B3E1F" w:rsidP="002B3E1F">
            <w:pPr>
              <w:spacing w:after="200" w:line="276" w:lineRule="auto"/>
            </w:pPr>
          </w:p>
        </w:tc>
        <w:tc>
          <w:tcPr>
            <w:tcW w:w="161" w:type="pct"/>
          </w:tcPr>
          <w:p w14:paraId="6E15C077" w14:textId="6C50F8B8" w:rsidR="002B3E1F" w:rsidRDefault="00C64B46" w:rsidP="002B3E1F">
            <w:pPr>
              <w:spacing w:after="200" w:line="276" w:lineRule="auto"/>
            </w:pPr>
            <m:oMathPara>
              <m:oMath>
                <m:r>
                  <w:rPr>
                    <w:rFonts w:ascii="Cambria Math" w:hAnsi="Cambria Math" w:cs="Arial"/>
                  </w:rPr>
                  <m:t>√</m:t>
                </m:r>
              </m:oMath>
            </m:oMathPara>
          </w:p>
        </w:tc>
        <w:tc>
          <w:tcPr>
            <w:tcW w:w="237" w:type="pct"/>
          </w:tcPr>
          <w:p w14:paraId="53858240" w14:textId="77777777" w:rsidR="002B3E1F" w:rsidRDefault="002B3E1F" w:rsidP="002B3E1F">
            <w:pPr>
              <w:spacing w:after="200" w:line="276" w:lineRule="auto"/>
            </w:pPr>
          </w:p>
        </w:tc>
        <w:tc>
          <w:tcPr>
            <w:tcW w:w="186" w:type="pct"/>
          </w:tcPr>
          <w:p w14:paraId="43E2B62E" w14:textId="77777777" w:rsidR="002B3E1F" w:rsidRDefault="002B3E1F" w:rsidP="002B3E1F">
            <w:pPr>
              <w:spacing w:after="200" w:line="276" w:lineRule="auto"/>
            </w:pPr>
          </w:p>
        </w:tc>
        <w:tc>
          <w:tcPr>
            <w:tcW w:w="115" w:type="pct"/>
          </w:tcPr>
          <w:p w14:paraId="6B73CFE2" w14:textId="77777777" w:rsidR="002B3E1F" w:rsidRDefault="002B3E1F" w:rsidP="002B3E1F">
            <w:pPr>
              <w:spacing w:after="200" w:line="276" w:lineRule="auto"/>
            </w:pPr>
          </w:p>
        </w:tc>
        <w:tc>
          <w:tcPr>
            <w:tcW w:w="119" w:type="pct"/>
          </w:tcPr>
          <w:p w14:paraId="54FB14C0" w14:textId="77777777" w:rsidR="002B3E1F" w:rsidRDefault="002B3E1F" w:rsidP="002B3E1F">
            <w:pPr>
              <w:spacing w:after="200" w:line="276" w:lineRule="auto"/>
            </w:pPr>
          </w:p>
        </w:tc>
        <w:tc>
          <w:tcPr>
            <w:tcW w:w="115" w:type="pct"/>
          </w:tcPr>
          <w:p w14:paraId="3F57E922" w14:textId="77777777" w:rsidR="002B3E1F" w:rsidRDefault="002B3E1F" w:rsidP="002B3E1F">
            <w:pPr>
              <w:spacing w:after="200" w:line="276" w:lineRule="auto"/>
            </w:pPr>
          </w:p>
        </w:tc>
        <w:tc>
          <w:tcPr>
            <w:tcW w:w="119" w:type="pct"/>
          </w:tcPr>
          <w:p w14:paraId="2A979FF5" w14:textId="151E9127" w:rsidR="002B3E1F" w:rsidRDefault="00C64B46" w:rsidP="002B3E1F">
            <w:pPr>
              <w:spacing w:after="200" w:line="276" w:lineRule="auto"/>
            </w:pPr>
            <m:oMathPara>
              <m:oMath>
                <m:r>
                  <w:rPr>
                    <w:rFonts w:ascii="Cambria Math" w:hAnsi="Cambria Math" w:cs="Arial"/>
                  </w:rPr>
                  <m:t>√</m:t>
                </m:r>
              </m:oMath>
            </m:oMathPara>
          </w:p>
        </w:tc>
        <w:tc>
          <w:tcPr>
            <w:tcW w:w="115" w:type="pct"/>
          </w:tcPr>
          <w:p w14:paraId="15E05558" w14:textId="77777777" w:rsidR="002B3E1F" w:rsidRDefault="002B3E1F" w:rsidP="002B3E1F">
            <w:pPr>
              <w:spacing w:after="200" w:line="276" w:lineRule="auto"/>
            </w:pPr>
          </w:p>
        </w:tc>
        <w:tc>
          <w:tcPr>
            <w:tcW w:w="119" w:type="pct"/>
          </w:tcPr>
          <w:p w14:paraId="5A36D48E" w14:textId="6262B07B" w:rsidR="002B3E1F" w:rsidRDefault="00C64B46" w:rsidP="002B3E1F">
            <w:pPr>
              <w:spacing w:after="200" w:line="276" w:lineRule="auto"/>
            </w:pPr>
            <m:oMathPara>
              <m:oMath>
                <m:r>
                  <w:rPr>
                    <w:rFonts w:ascii="Cambria Math" w:hAnsi="Cambria Math" w:cs="Arial"/>
                  </w:rPr>
                  <m:t>√</m:t>
                </m:r>
              </m:oMath>
            </m:oMathPara>
          </w:p>
        </w:tc>
        <w:tc>
          <w:tcPr>
            <w:tcW w:w="119" w:type="pct"/>
          </w:tcPr>
          <w:p w14:paraId="04851F49" w14:textId="5EC582C4" w:rsidR="002B3E1F" w:rsidRDefault="00C64B46" w:rsidP="002B3E1F">
            <w:pPr>
              <w:spacing w:after="200" w:line="276" w:lineRule="auto"/>
            </w:pPr>
            <m:oMathPara>
              <m:oMath>
                <m:r>
                  <w:rPr>
                    <w:rFonts w:ascii="Cambria Math" w:hAnsi="Cambria Math" w:cs="Arial"/>
                  </w:rPr>
                  <m:t>√</m:t>
                </m:r>
              </m:oMath>
            </m:oMathPara>
          </w:p>
        </w:tc>
        <w:tc>
          <w:tcPr>
            <w:tcW w:w="115" w:type="pct"/>
          </w:tcPr>
          <w:p w14:paraId="020DE2E1" w14:textId="77777777" w:rsidR="002B3E1F" w:rsidRDefault="002B3E1F" w:rsidP="002B3E1F">
            <w:pPr>
              <w:spacing w:after="200" w:line="276" w:lineRule="auto"/>
            </w:pPr>
          </w:p>
        </w:tc>
        <w:tc>
          <w:tcPr>
            <w:tcW w:w="119" w:type="pct"/>
          </w:tcPr>
          <w:p w14:paraId="69C57D6B" w14:textId="5D0460E0" w:rsidR="002B3E1F" w:rsidRDefault="00C64B46" w:rsidP="002B3E1F">
            <w:pPr>
              <w:spacing w:after="200" w:line="276" w:lineRule="auto"/>
            </w:pPr>
            <m:oMathPara>
              <m:oMath>
                <m:r>
                  <w:rPr>
                    <w:rFonts w:ascii="Cambria Math" w:hAnsi="Cambria Math" w:cs="Arial"/>
                  </w:rPr>
                  <m:t>√</m:t>
                </m:r>
              </m:oMath>
            </m:oMathPara>
          </w:p>
        </w:tc>
        <w:tc>
          <w:tcPr>
            <w:tcW w:w="115" w:type="pct"/>
          </w:tcPr>
          <w:p w14:paraId="58696E1A" w14:textId="77777777" w:rsidR="002B3E1F" w:rsidRDefault="002B3E1F" w:rsidP="002B3E1F">
            <w:pPr>
              <w:spacing w:after="200" w:line="276" w:lineRule="auto"/>
            </w:pPr>
          </w:p>
        </w:tc>
        <w:tc>
          <w:tcPr>
            <w:tcW w:w="119" w:type="pct"/>
          </w:tcPr>
          <w:p w14:paraId="5FB1D26E" w14:textId="2A46AE4F" w:rsidR="002B3E1F" w:rsidRDefault="00C64B46" w:rsidP="002B3E1F">
            <w:pPr>
              <w:spacing w:after="200" w:line="276" w:lineRule="auto"/>
            </w:pPr>
            <m:oMathPara>
              <m:oMath>
                <m:r>
                  <w:rPr>
                    <w:rFonts w:ascii="Cambria Math" w:hAnsi="Cambria Math" w:cs="Arial"/>
                  </w:rPr>
                  <m:t>√</m:t>
                </m:r>
              </m:oMath>
            </m:oMathPara>
          </w:p>
        </w:tc>
        <w:tc>
          <w:tcPr>
            <w:tcW w:w="115" w:type="pct"/>
          </w:tcPr>
          <w:p w14:paraId="43E2B0E2" w14:textId="77777777" w:rsidR="002B3E1F" w:rsidRDefault="002B3E1F" w:rsidP="002B3E1F">
            <w:pPr>
              <w:spacing w:after="200" w:line="276" w:lineRule="auto"/>
            </w:pPr>
          </w:p>
        </w:tc>
        <w:tc>
          <w:tcPr>
            <w:tcW w:w="119" w:type="pct"/>
          </w:tcPr>
          <w:p w14:paraId="6AA8AFA8" w14:textId="77777777" w:rsidR="002B3E1F" w:rsidRDefault="002B3E1F" w:rsidP="002B3E1F">
            <w:pPr>
              <w:spacing w:after="200" w:line="276" w:lineRule="auto"/>
            </w:pPr>
          </w:p>
        </w:tc>
        <w:tc>
          <w:tcPr>
            <w:tcW w:w="115" w:type="pct"/>
          </w:tcPr>
          <w:p w14:paraId="6467ACE6" w14:textId="77777777" w:rsidR="002B3E1F" w:rsidRDefault="002B3E1F" w:rsidP="002B3E1F">
            <w:pPr>
              <w:spacing w:after="200" w:line="276" w:lineRule="auto"/>
            </w:pPr>
          </w:p>
        </w:tc>
      </w:tr>
      <w:tr w:rsidR="00E16B43" w14:paraId="46D00C03" w14:textId="77777777" w:rsidTr="00E16B43">
        <w:trPr>
          <w:trHeight w:val="489"/>
        </w:trPr>
        <w:tc>
          <w:tcPr>
            <w:tcW w:w="617" w:type="pct"/>
            <w:gridSpan w:val="2"/>
          </w:tcPr>
          <w:p w14:paraId="6DD65AE0" w14:textId="547C7E05" w:rsidR="00E16B43" w:rsidRDefault="00E16B43" w:rsidP="002B3E1F">
            <w:pPr>
              <w:spacing w:after="200" w:line="276" w:lineRule="auto"/>
              <w:rPr>
                <w:rFonts w:ascii="Arial" w:eastAsiaTheme="minorHAnsi" w:hAnsi="Arial" w:cs="Arial"/>
                <w:color w:val="000000"/>
                <w:sz w:val="16"/>
                <w:szCs w:val="16"/>
                <w:lang w:val="en-GB" w:bidi="ar-SA"/>
              </w:rPr>
            </w:pPr>
            <w:r w:rsidRPr="00084448">
              <w:rPr>
                <w:rFonts w:ascii="Arial" w:hAnsi="Arial" w:cs="Arial"/>
                <w:sz w:val="16"/>
                <w:szCs w:val="16"/>
              </w:rPr>
              <w:t xml:space="preserve">Key pieces of information and data to be gathered during </w:t>
            </w:r>
            <w:r w:rsidRPr="00084448">
              <w:rPr>
                <w:rFonts w:ascii="Arial" w:hAnsi="Arial" w:cs="Arial"/>
                <w:sz w:val="16"/>
                <w:szCs w:val="16"/>
              </w:rPr>
              <w:lastRenderedPageBreak/>
              <w:t>Quality Management Activities.</w:t>
            </w:r>
          </w:p>
        </w:tc>
        <w:tc>
          <w:tcPr>
            <w:tcW w:w="4383" w:type="pct"/>
            <w:gridSpan w:val="28"/>
          </w:tcPr>
          <w:p w14:paraId="029BF4B6" w14:textId="36DACF8C" w:rsidR="00E16B43" w:rsidRPr="000D0384" w:rsidRDefault="00E16B43" w:rsidP="00E16B43">
            <w:pPr>
              <w:pStyle w:val="ListParagraph"/>
              <w:numPr>
                <w:ilvl w:val="0"/>
                <w:numId w:val="40"/>
              </w:numPr>
              <w:spacing w:after="200" w:line="276" w:lineRule="auto"/>
              <w:rPr>
                <w:rFonts w:ascii="Arial" w:hAnsi="Arial" w:cs="Arial"/>
              </w:rPr>
            </w:pPr>
            <w:r w:rsidRPr="000D0384">
              <w:rPr>
                <w:rFonts w:ascii="Arial" w:hAnsi="Arial" w:cs="Arial"/>
              </w:rPr>
              <w:lastRenderedPageBreak/>
              <w:t xml:space="preserve">Feedback from class teachers on </w:t>
            </w:r>
            <w:r>
              <w:rPr>
                <w:rFonts w:ascii="Arial" w:hAnsi="Arial" w:cs="Arial"/>
              </w:rPr>
              <w:t>active literacy training and new approaches/resources</w:t>
            </w:r>
            <w:r w:rsidRPr="000D0384">
              <w:rPr>
                <w:rFonts w:ascii="Arial" w:hAnsi="Arial" w:cs="Arial"/>
              </w:rPr>
              <w:t>, ( through strategic planning observations, professional dialogue, CAT/Inset feedback sessions)</w:t>
            </w:r>
          </w:p>
          <w:p w14:paraId="340799FF" w14:textId="5C515A3A" w:rsidR="00E16B43" w:rsidRPr="000D0384" w:rsidRDefault="00E16B43" w:rsidP="00E16B43">
            <w:pPr>
              <w:pStyle w:val="ListParagraph"/>
              <w:numPr>
                <w:ilvl w:val="0"/>
                <w:numId w:val="40"/>
              </w:numPr>
              <w:spacing w:after="200" w:line="276" w:lineRule="auto"/>
              <w:rPr>
                <w:rFonts w:ascii="Arial" w:hAnsi="Arial" w:cs="Arial"/>
              </w:rPr>
            </w:pPr>
            <w:r w:rsidRPr="000D0384">
              <w:rPr>
                <w:rFonts w:ascii="Arial" w:hAnsi="Arial" w:cs="Arial"/>
              </w:rPr>
              <w:t>SLT/Class teacher observations of impact of pace and differentiation</w:t>
            </w:r>
            <w:r w:rsidR="00561843">
              <w:rPr>
                <w:rFonts w:ascii="Arial" w:hAnsi="Arial" w:cs="Arial"/>
              </w:rPr>
              <w:t xml:space="preserve"> in writing.</w:t>
            </w:r>
          </w:p>
          <w:p w14:paraId="22ABA81A" w14:textId="77777777" w:rsidR="00E16B43" w:rsidRPr="000D0384" w:rsidRDefault="00E16B43" w:rsidP="00E16B43">
            <w:pPr>
              <w:pStyle w:val="ListParagraph"/>
              <w:numPr>
                <w:ilvl w:val="0"/>
                <w:numId w:val="40"/>
              </w:numPr>
              <w:spacing w:after="200" w:line="276" w:lineRule="auto"/>
              <w:rPr>
                <w:rFonts w:ascii="Arial" w:hAnsi="Arial" w:cs="Arial"/>
              </w:rPr>
            </w:pPr>
            <w:r w:rsidRPr="000D0384">
              <w:rPr>
                <w:rFonts w:ascii="Arial" w:hAnsi="Arial" w:cs="Arial"/>
              </w:rPr>
              <w:lastRenderedPageBreak/>
              <w:t>Record of professional dialogue meeting and monitoring and tracking meetings</w:t>
            </w:r>
          </w:p>
          <w:p w14:paraId="2E5CBD78" w14:textId="77777777" w:rsidR="00E16B43" w:rsidRPr="000D0384" w:rsidRDefault="00E16B43" w:rsidP="00E16B43">
            <w:pPr>
              <w:pStyle w:val="ListParagraph"/>
              <w:numPr>
                <w:ilvl w:val="0"/>
                <w:numId w:val="40"/>
              </w:numPr>
              <w:spacing w:after="200" w:line="276" w:lineRule="auto"/>
              <w:rPr>
                <w:rFonts w:ascii="Arial" w:hAnsi="Arial" w:cs="Arial"/>
              </w:rPr>
            </w:pPr>
            <w:r w:rsidRPr="000D0384">
              <w:rPr>
                <w:rFonts w:ascii="Arial" w:hAnsi="Arial" w:cs="Arial"/>
              </w:rPr>
              <w:t>Peer/class visits related to priority and visits to other establishments</w:t>
            </w:r>
          </w:p>
          <w:p w14:paraId="36DD7E22" w14:textId="23C94C9E" w:rsidR="00E16B43" w:rsidRPr="000D0384" w:rsidRDefault="00E16B43" w:rsidP="00E16B43">
            <w:pPr>
              <w:pStyle w:val="ListParagraph"/>
              <w:numPr>
                <w:ilvl w:val="0"/>
                <w:numId w:val="40"/>
              </w:numPr>
              <w:spacing w:after="200" w:line="276" w:lineRule="auto"/>
              <w:rPr>
                <w:rFonts w:ascii="Arial" w:hAnsi="Arial" w:cs="Arial"/>
              </w:rPr>
            </w:pPr>
            <w:r w:rsidRPr="000D0384">
              <w:rPr>
                <w:rFonts w:ascii="Arial" w:hAnsi="Arial" w:cs="Arial"/>
              </w:rPr>
              <w:t>Evaluation/feedback f</w:t>
            </w:r>
            <w:r w:rsidR="00561843">
              <w:rPr>
                <w:rFonts w:ascii="Arial" w:hAnsi="Arial" w:cs="Arial"/>
              </w:rPr>
              <w:t>rom parents following information session.</w:t>
            </w:r>
          </w:p>
          <w:p w14:paraId="6A3CBA83" w14:textId="77777777" w:rsidR="00E16B43" w:rsidRPr="000D0384" w:rsidRDefault="00E16B43" w:rsidP="00E16B43">
            <w:pPr>
              <w:pStyle w:val="ListParagraph"/>
              <w:numPr>
                <w:ilvl w:val="0"/>
                <w:numId w:val="40"/>
              </w:numPr>
              <w:spacing w:after="200" w:line="276" w:lineRule="auto"/>
              <w:rPr>
                <w:rFonts w:ascii="Arial" w:hAnsi="Arial" w:cs="Arial"/>
              </w:rPr>
            </w:pPr>
            <w:r w:rsidRPr="000D0384">
              <w:rPr>
                <w:rFonts w:ascii="Arial" w:hAnsi="Arial" w:cs="Arial"/>
              </w:rPr>
              <w:t>Consultation with learners during committees and focus groups</w:t>
            </w:r>
          </w:p>
          <w:p w14:paraId="66939535" w14:textId="447307D4" w:rsidR="00E16B43" w:rsidRPr="00561843" w:rsidRDefault="00E16B43" w:rsidP="00E16B43">
            <w:pPr>
              <w:pStyle w:val="ListParagraph"/>
              <w:numPr>
                <w:ilvl w:val="0"/>
                <w:numId w:val="40"/>
              </w:numPr>
              <w:spacing w:after="200" w:line="276" w:lineRule="auto"/>
              <w:rPr>
                <w:rFonts w:ascii="Arial" w:hAnsi="Arial" w:cs="Arial"/>
              </w:rPr>
            </w:pPr>
            <w:r w:rsidRPr="000D0384">
              <w:rPr>
                <w:rFonts w:ascii="Arial" w:hAnsi="Arial" w:cs="Arial"/>
              </w:rPr>
              <w:t xml:space="preserve">Assessment data and information- progress in </w:t>
            </w:r>
            <w:r w:rsidR="00561843">
              <w:rPr>
                <w:rFonts w:ascii="Arial" w:hAnsi="Arial" w:cs="Arial"/>
              </w:rPr>
              <w:t>literacy in Standardised assessments and baselines.</w:t>
            </w:r>
          </w:p>
        </w:tc>
      </w:tr>
    </w:tbl>
    <w:p w14:paraId="3E8DE440" w14:textId="610C95D0" w:rsidR="000471B7" w:rsidRDefault="000471B7" w:rsidP="00C82613">
      <w:pPr>
        <w:spacing w:after="200" w:line="276" w:lineRule="auto"/>
      </w:pPr>
    </w:p>
    <w:p w14:paraId="3ADC49D8" w14:textId="273A3897" w:rsidR="00506406" w:rsidRDefault="00506406" w:rsidP="00C82613">
      <w:pPr>
        <w:spacing w:after="200" w:line="276" w:lineRule="auto"/>
      </w:pPr>
    </w:p>
    <w:p w14:paraId="7F99B432" w14:textId="055E63F4" w:rsidR="00506406" w:rsidRDefault="00506406" w:rsidP="00C82613">
      <w:pPr>
        <w:spacing w:after="200" w:line="276" w:lineRule="auto"/>
      </w:pPr>
    </w:p>
    <w:p w14:paraId="112D2DEF" w14:textId="01BBB840" w:rsidR="00506406" w:rsidRDefault="00506406" w:rsidP="00C82613">
      <w:pPr>
        <w:spacing w:after="200" w:line="276" w:lineRule="auto"/>
      </w:pPr>
    </w:p>
    <w:p w14:paraId="3DE3A06F" w14:textId="77777777" w:rsidR="00506406" w:rsidRDefault="00506406" w:rsidP="00506406">
      <w:pPr>
        <w:spacing w:after="200" w:line="276" w:lineRule="auto"/>
        <w:rPr>
          <w:rFonts w:ascii="Arial" w:hAnsi="Arial" w:cs="Arial"/>
          <w:b/>
          <w:bCs/>
          <w:color w:val="4F81BD" w:themeColor="accent1"/>
          <w:sz w:val="26"/>
          <w:szCs w:val="26"/>
        </w:rPr>
      </w:pPr>
      <w:r>
        <w:rPr>
          <w:rFonts w:ascii="Arial" w:hAnsi="Arial" w:cs="Arial"/>
          <w:b/>
          <w:bCs/>
          <w:color w:val="4F81BD" w:themeColor="accent1"/>
          <w:sz w:val="26"/>
          <w:szCs w:val="26"/>
        </w:rPr>
        <w:t>Operational</w:t>
      </w:r>
      <w:r w:rsidRPr="00D45664">
        <w:rPr>
          <w:rFonts w:ascii="Arial" w:hAnsi="Arial" w:cs="Arial"/>
          <w:b/>
          <w:bCs/>
          <w:color w:val="4F81BD" w:themeColor="accent1"/>
          <w:sz w:val="26"/>
          <w:szCs w:val="26"/>
        </w:rPr>
        <w:t xml:space="preserve"> Improvement Planning </w:t>
      </w:r>
      <w:r>
        <w:rPr>
          <w:rFonts w:ascii="Arial" w:hAnsi="Arial" w:cs="Arial"/>
          <w:b/>
          <w:bCs/>
          <w:color w:val="4F81BD" w:themeColor="accent1"/>
          <w:sz w:val="26"/>
          <w:szCs w:val="26"/>
        </w:rPr>
        <w:t xml:space="preserve">(Action Plan) </w:t>
      </w:r>
      <w:r w:rsidRPr="00D45664">
        <w:rPr>
          <w:rFonts w:ascii="Arial" w:hAnsi="Arial" w:cs="Arial"/>
          <w:b/>
          <w:bCs/>
          <w:color w:val="4F81BD" w:themeColor="accent1"/>
          <w:sz w:val="26"/>
          <w:szCs w:val="26"/>
        </w:rPr>
        <w:t>for Establishment</w:t>
      </w:r>
      <w:r>
        <w:rPr>
          <w:rFonts w:ascii="Arial" w:hAnsi="Arial" w:cs="Arial"/>
          <w:b/>
          <w:bCs/>
          <w:color w:val="4F81BD" w:themeColor="accent1"/>
          <w:sz w:val="26"/>
          <w:szCs w:val="26"/>
        </w:rPr>
        <w:t xml:space="preserve">: Cairns Primary  </w:t>
      </w:r>
      <w:r w:rsidRPr="00D45664">
        <w:rPr>
          <w:rFonts w:ascii="Arial" w:hAnsi="Arial" w:cs="Arial"/>
          <w:b/>
          <w:bCs/>
          <w:color w:val="4F81BD" w:themeColor="accent1"/>
          <w:sz w:val="26"/>
          <w:szCs w:val="26"/>
        </w:rPr>
        <w:t xml:space="preserve">Session: </w:t>
      </w:r>
      <w:r>
        <w:rPr>
          <w:rFonts w:ascii="Arial" w:hAnsi="Arial" w:cs="Arial"/>
          <w:b/>
          <w:bCs/>
          <w:color w:val="4F81BD" w:themeColor="accent1"/>
          <w:sz w:val="26"/>
          <w:szCs w:val="26"/>
        </w:rPr>
        <w:t xml:space="preserve"> 2018-2019  </w:t>
      </w:r>
    </w:p>
    <w:p w14:paraId="199812FE" w14:textId="431E82A3" w:rsidR="00506406" w:rsidRPr="00506406" w:rsidRDefault="00506406" w:rsidP="00506406">
      <w:pPr>
        <w:spacing w:after="200" w:line="276" w:lineRule="auto"/>
        <w:rPr>
          <w:b/>
        </w:rPr>
      </w:pPr>
      <w:r>
        <w:rPr>
          <w:rFonts w:ascii="Arial" w:hAnsi="Arial" w:cs="Arial"/>
          <w:b/>
          <w:bCs/>
          <w:color w:val="4F81BD" w:themeColor="accent1"/>
          <w:sz w:val="26"/>
          <w:szCs w:val="26"/>
        </w:rPr>
        <w:t>Strategic Priority 3</w:t>
      </w:r>
      <w:r w:rsidRPr="00506406">
        <w:rPr>
          <w:rFonts w:ascii="Arial" w:hAnsi="Arial" w:cs="Arial"/>
          <w:b/>
          <w:bCs/>
          <w:color w:val="4F81BD" w:themeColor="accent1"/>
          <w:sz w:val="26"/>
          <w:szCs w:val="26"/>
        </w:rPr>
        <w:t xml:space="preserve">: </w:t>
      </w:r>
      <w:r w:rsidRPr="00506406">
        <w:rPr>
          <w:rFonts w:ascii="Arial" w:hAnsi="Arial" w:cs="Arial"/>
          <w:b/>
          <w:bCs/>
          <w:color w:val="0070C0"/>
          <w:sz w:val="26"/>
          <w:szCs w:val="26"/>
        </w:rPr>
        <w:t>Develop and evaluate whole school nurturing approach</w:t>
      </w:r>
    </w:p>
    <w:p w14:paraId="3DFA7719" w14:textId="5EC105EB" w:rsidR="00506406" w:rsidRDefault="00506406" w:rsidP="00C82613">
      <w:pPr>
        <w:spacing w:after="200" w:line="276" w:lineRule="auto"/>
      </w:pPr>
    </w:p>
    <w:tbl>
      <w:tblPr>
        <w:tblStyle w:val="TableGrid"/>
        <w:tblW w:w="5000" w:type="pct"/>
        <w:tblLook w:val="04A0" w:firstRow="1" w:lastRow="0" w:firstColumn="1" w:lastColumn="0" w:noHBand="0" w:noVBand="1"/>
      </w:tblPr>
      <w:tblGrid>
        <w:gridCol w:w="1149"/>
        <w:gridCol w:w="1061"/>
        <w:gridCol w:w="1140"/>
        <w:gridCol w:w="354"/>
        <w:gridCol w:w="593"/>
        <w:gridCol w:w="354"/>
        <w:gridCol w:w="593"/>
        <w:gridCol w:w="354"/>
        <w:gridCol w:w="469"/>
        <w:gridCol w:w="354"/>
        <w:gridCol w:w="538"/>
        <w:gridCol w:w="354"/>
        <w:gridCol w:w="469"/>
        <w:gridCol w:w="681"/>
        <w:gridCol w:w="538"/>
        <w:gridCol w:w="354"/>
        <w:gridCol w:w="354"/>
        <w:gridCol w:w="354"/>
        <w:gridCol w:w="354"/>
        <w:gridCol w:w="354"/>
        <w:gridCol w:w="354"/>
        <w:gridCol w:w="354"/>
        <w:gridCol w:w="354"/>
        <w:gridCol w:w="354"/>
        <w:gridCol w:w="354"/>
        <w:gridCol w:w="354"/>
        <w:gridCol w:w="354"/>
        <w:gridCol w:w="354"/>
        <w:gridCol w:w="345"/>
      </w:tblGrid>
      <w:tr w:rsidR="00835192" w14:paraId="23EDC457" w14:textId="77777777" w:rsidTr="00C64B46">
        <w:trPr>
          <w:trHeight w:val="401"/>
        </w:trPr>
        <w:tc>
          <w:tcPr>
            <w:tcW w:w="412" w:type="pct"/>
            <w:vMerge w:val="restart"/>
          </w:tcPr>
          <w:p w14:paraId="28F43F2D" w14:textId="77777777" w:rsidR="00506406" w:rsidRPr="00506406" w:rsidRDefault="00506406" w:rsidP="000D0384">
            <w:pPr>
              <w:spacing w:after="200" w:line="276" w:lineRule="auto"/>
            </w:pPr>
            <w:r w:rsidRPr="00506406">
              <w:t>Key Actions</w:t>
            </w:r>
          </w:p>
        </w:tc>
        <w:tc>
          <w:tcPr>
            <w:tcW w:w="380" w:type="pct"/>
            <w:vMerge w:val="restart"/>
          </w:tcPr>
          <w:p w14:paraId="3D285F3D" w14:textId="77777777" w:rsidR="00506406" w:rsidRDefault="00506406" w:rsidP="000D0384">
            <w:pPr>
              <w:spacing w:after="200" w:line="276" w:lineRule="auto"/>
            </w:pPr>
            <w:r>
              <w:t>Timescale</w:t>
            </w:r>
          </w:p>
        </w:tc>
        <w:tc>
          <w:tcPr>
            <w:tcW w:w="409" w:type="pct"/>
            <w:vMerge w:val="restart"/>
          </w:tcPr>
          <w:p w14:paraId="50DA8259" w14:textId="77777777" w:rsidR="00506406" w:rsidRDefault="00506406" w:rsidP="000D0384">
            <w:pPr>
              <w:spacing w:after="200" w:line="276" w:lineRule="auto"/>
            </w:pPr>
            <w:r>
              <w:t>Comments</w:t>
            </w:r>
          </w:p>
        </w:tc>
        <w:tc>
          <w:tcPr>
            <w:tcW w:w="974" w:type="pct"/>
            <w:gridSpan w:val="6"/>
            <w:shd w:val="clear" w:color="auto" w:fill="C6D9F1" w:themeFill="text2" w:themeFillTint="33"/>
          </w:tcPr>
          <w:p w14:paraId="69C76C57" w14:textId="77777777" w:rsidR="00506406" w:rsidRDefault="00506406" w:rsidP="000D0384">
            <w:pPr>
              <w:spacing w:after="200" w:line="276" w:lineRule="auto"/>
            </w:pPr>
            <w:r>
              <w:t>National Improvement Framework</w:t>
            </w:r>
          </w:p>
        </w:tc>
        <w:tc>
          <w:tcPr>
            <w:tcW w:w="859" w:type="pct"/>
            <w:gridSpan w:val="5"/>
            <w:shd w:val="clear" w:color="auto" w:fill="00B0F0"/>
          </w:tcPr>
          <w:p w14:paraId="229447E8" w14:textId="77777777" w:rsidR="00506406" w:rsidRDefault="00506406" w:rsidP="000D0384">
            <w:pPr>
              <w:spacing w:after="200" w:line="276" w:lineRule="auto"/>
            </w:pPr>
            <w:r>
              <w:t>South Lanarkshire</w:t>
            </w:r>
          </w:p>
        </w:tc>
        <w:tc>
          <w:tcPr>
            <w:tcW w:w="1966" w:type="pct"/>
            <w:gridSpan w:val="15"/>
            <w:shd w:val="clear" w:color="auto" w:fill="E5B8B7" w:themeFill="accent2" w:themeFillTint="66"/>
          </w:tcPr>
          <w:p w14:paraId="2D976440" w14:textId="77777777" w:rsidR="00506406" w:rsidRDefault="00506406" w:rsidP="000D0384">
            <w:pPr>
              <w:spacing w:after="200" w:line="276" w:lineRule="auto"/>
            </w:pPr>
            <w:r>
              <w:t>How Good Is Our School 4 Quality Indicators</w:t>
            </w:r>
          </w:p>
        </w:tc>
      </w:tr>
      <w:tr w:rsidR="00835192" w14:paraId="6151CAD1" w14:textId="77777777" w:rsidTr="00C64B46">
        <w:trPr>
          <w:cantSplit/>
          <w:trHeight w:val="1168"/>
        </w:trPr>
        <w:tc>
          <w:tcPr>
            <w:tcW w:w="412" w:type="pct"/>
            <w:vMerge/>
          </w:tcPr>
          <w:p w14:paraId="73921651" w14:textId="77777777" w:rsidR="00506406" w:rsidRDefault="00506406" w:rsidP="000D0384">
            <w:pPr>
              <w:spacing w:after="200" w:line="276" w:lineRule="auto"/>
            </w:pPr>
          </w:p>
        </w:tc>
        <w:tc>
          <w:tcPr>
            <w:tcW w:w="380" w:type="pct"/>
            <w:vMerge/>
          </w:tcPr>
          <w:p w14:paraId="466F2407" w14:textId="77777777" w:rsidR="00506406" w:rsidRDefault="00506406" w:rsidP="000D0384">
            <w:pPr>
              <w:spacing w:after="200" w:line="276" w:lineRule="auto"/>
            </w:pPr>
          </w:p>
        </w:tc>
        <w:tc>
          <w:tcPr>
            <w:tcW w:w="409" w:type="pct"/>
            <w:vMerge/>
          </w:tcPr>
          <w:p w14:paraId="30C5EB19" w14:textId="77777777" w:rsidR="00506406" w:rsidRDefault="00506406" w:rsidP="000D0384">
            <w:pPr>
              <w:spacing w:after="200" w:line="276" w:lineRule="auto"/>
            </w:pPr>
          </w:p>
        </w:tc>
        <w:tc>
          <w:tcPr>
            <w:tcW w:w="127" w:type="pct"/>
            <w:shd w:val="clear" w:color="auto" w:fill="C6D9F1" w:themeFill="text2" w:themeFillTint="33"/>
            <w:textDirection w:val="tbRl"/>
          </w:tcPr>
          <w:p w14:paraId="33D8EDA8" w14:textId="77777777" w:rsidR="00506406" w:rsidRPr="001826AD" w:rsidRDefault="00506406" w:rsidP="000D0384">
            <w:pPr>
              <w:ind w:left="113" w:right="113"/>
              <w:rPr>
                <w:sz w:val="12"/>
                <w:szCs w:val="12"/>
              </w:rPr>
            </w:pPr>
            <w:r w:rsidRPr="001826AD">
              <w:rPr>
                <w:rFonts w:ascii="Arial" w:hAnsi="Arial" w:cs="Arial"/>
                <w:sz w:val="12"/>
                <w:szCs w:val="12"/>
              </w:rPr>
              <w:t>Performance information</w:t>
            </w:r>
          </w:p>
          <w:p w14:paraId="24221C20" w14:textId="77777777" w:rsidR="00506406" w:rsidRDefault="00506406" w:rsidP="000D0384">
            <w:pPr>
              <w:spacing w:after="200" w:line="276" w:lineRule="auto"/>
              <w:ind w:left="113" w:right="113"/>
            </w:pPr>
          </w:p>
        </w:tc>
        <w:tc>
          <w:tcPr>
            <w:tcW w:w="213" w:type="pct"/>
            <w:shd w:val="clear" w:color="auto" w:fill="C6D9F1" w:themeFill="text2" w:themeFillTint="33"/>
            <w:textDirection w:val="tbRl"/>
          </w:tcPr>
          <w:p w14:paraId="4B9DC626" w14:textId="77777777" w:rsidR="00506406" w:rsidRPr="001826AD" w:rsidRDefault="00506406" w:rsidP="000D0384">
            <w:pPr>
              <w:pStyle w:val="ListParagraph"/>
              <w:ind w:left="502" w:right="113"/>
              <w:rPr>
                <w:rFonts w:ascii="Arial" w:hAnsi="Arial" w:cs="Arial"/>
                <w:sz w:val="12"/>
                <w:szCs w:val="12"/>
              </w:rPr>
            </w:pPr>
          </w:p>
          <w:p w14:paraId="7EC7876D"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School improvement</w:t>
            </w:r>
          </w:p>
          <w:p w14:paraId="47A368D1" w14:textId="77777777" w:rsidR="00506406" w:rsidRPr="001826AD" w:rsidRDefault="00506406" w:rsidP="000D0384">
            <w:pPr>
              <w:pStyle w:val="ListParagraph"/>
              <w:ind w:left="502" w:right="113"/>
              <w:rPr>
                <w:rFonts w:ascii="Arial" w:hAnsi="Arial" w:cs="Arial"/>
                <w:sz w:val="12"/>
                <w:szCs w:val="12"/>
              </w:rPr>
            </w:pPr>
          </w:p>
          <w:p w14:paraId="62F8FC74" w14:textId="77777777" w:rsidR="00506406" w:rsidRDefault="00506406" w:rsidP="000D0384">
            <w:pPr>
              <w:spacing w:after="200" w:line="276" w:lineRule="auto"/>
              <w:ind w:left="113" w:right="113"/>
            </w:pPr>
          </w:p>
        </w:tc>
        <w:tc>
          <w:tcPr>
            <w:tcW w:w="127" w:type="pct"/>
            <w:shd w:val="clear" w:color="auto" w:fill="C6D9F1" w:themeFill="text2" w:themeFillTint="33"/>
            <w:textDirection w:val="tbRl"/>
          </w:tcPr>
          <w:p w14:paraId="04F9E8E1"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Assessment of children’s progress</w:t>
            </w:r>
          </w:p>
          <w:p w14:paraId="0267A116" w14:textId="77777777" w:rsidR="00506406" w:rsidRDefault="00506406" w:rsidP="000D0384">
            <w:pPr>
              <w:spacing w:after="200" w:line="276" w:lineRule="auto"/>
              <w:ind w:left="113" w:right="113"/>
            </w:pPr>
          </w:p>
        </w:tc>
        <w:tc>
          <w:tcPr>
            <w:tcW w:w="213" w:type="pct"/>
            <w:shd w:val="clear" w:color="auto" w:fill="C6D9F1" w:themeFill="text2" w:themeFillTint="33"/>
            <w:textDirection w:val="tbRl"/>
          </w:tcPr>
          <w:p w14:paraId="5C9B75F3" w14:textId="77777777" w:rsidR="00506406" w:rsidRPr="001826AD" w:rsidRDefault="00506406" w:rsidP="000D0384">
            <w:pPr>
              <w:pStyle w:val="ListParagraph"/>
              <w:ind w:left="502" w:right="113"/>
              <w:rPr>
                <w:rFonts w:ascii="Arial" w:hAnsi="Arial" w:cs="Arial"/>
                <w:sz w:val="12"/>
                <w:szCs w:val="12"/>
              </w:rPr>
            </w:pPr>
          </w:p>
          <w:p w14:paraId="5308C485"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Parental engagement</w:t>
            </w:r>
          </w:p>
          <w:p w14:paraId="1267F99C" w14:textId="77777777" w:rsidR="00506406" w:rsidRPr="001826AD" w:rsidRDefault="00506406" w:rsidP="000D0384">
            <w:pPr>
              <w:ind w:left="113" w:right="113"/>
              <w:rPr>
                <w:rFonts w:ascii="Arial" w:hAnsi="Arial" w:cs="Arial"/>
                <w:sz w:val="12"/>
                <w:szCs w:val="12"/>
              </w:rPr>
            </w:pPr>
          </w:p>
          <w:p w14:paraId="39DFA09A" w14:textId="77777777" w:rsidR="00506406" w:rsidRDefault="00506406" w:rsidP="000D0384">
            <w:pPr>
              <w:spacing w:after="200" w:line="276" w:lineRule="auto"/>
              <w:ind w:left="113" w:right="113"/>
            </w:pPr>
          </w:p>
        </w:tc>
        <w:tc>
          <w:tcPr>
            <w:tcW w:w="127" w:type="pct"/>
            <w:shd w:val="clear" w:color="auto" w:fill="C6D9F1" w:themeFill="text2" w:themeFillTint="33"/>
            <w:textDirection w:val="tbRl"/>
          </w:tcPr>
          <w:p w14:paraId="5320FFFF"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 xml:space="preserve">Teacher professionalism </w:t>
            </w:r>
          </w:p>
          <w:p w14:paraId="3409C17D" w14:textId="77777777" w:rsidR="00506406" w:rsidRDefault="00506406" w:rsidP="000D0384">
            <w:pPr>
              <w:spacing w:after="200" w:line="276" w:lineRule="auto"/>
              <w:ind w:left="113" w:right="113"/>
            </w:pPr>
          </w:p>
        </w:tc>
        <w:tc>
          <w:tcPr>
            <w:tcW w:w="168" w:type="pct"/>
            <w:shd w:val="clear" w:color="auto" w:fill="C6D9F1" w:themeFill="text2" w:themeFillTint="33"/>
            <w:textDirection w:val="tbRl"/>
          </w:tcPr>
          <w:p w14:paraId="7550A8CE"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 xml:space="preserve">School leadership    </w:t>
            </w:r>
          </w:p>
          <w:p w14:paraId="3268E338" w14:textId="77777777" w:rsidR="00506406" w:rsidRPr="001826AD" w:rsidRDefault="00506406" w:rsidP="000D0384">
            <w:pPr>
              <w:ind w:left="113" w:right="113"/>
              <w:rPr>
                <w:rFonts w:ascii="Arial" w:hAnsi="Arial" w:cs="Arial"/>
                <w:sz w:val="12"/>
                <w:szCs w:val="12"/>
              </w:rPr>
            </w:pPr>
          </w:p>
          <w:p w14:paraId="7CE1A2E6" w14:textId="77777777" w:rsidR="00506406" w:rsidRDefault="00506406" w:rsidP="000D0384">
            <w:pPr>
              <w:spacing w:after="200" w:line="276" w:lineRule="auto"/>
              <w:ind w:left="113" w:right="113"/>
            </w:pPr>
          </w:p>
        </w:tc>
        <w:tc>
          <w:tcPr>
            <w:tcW w:w="127" w:type="pct"/>
            <w:shd w:val="clear" w:color="auto" w:fill="00B0F0"/>
            <w:textDirection w:val="tbRl"/>
          </w:tcPr>
          <w:p w14:paraId="77333D4C"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Leadership (Change and Improvement)</w:t>
            </w:r>
          </w:p>
          <w:p w14:paraId="03C3949C" w14:textId="77777777" w:rsidR="00506406" w:rsidRDefault="00506406" w:rsidP="000D0384">
            <w:pPr>
              <w:spacing w:after="200" w:line="276" w:lineRule="auto"/>
              <w:ind w:left="113" w:right="113"/>
            </w:pPr>
          </w:p>
        </w:tc>
        <w:tc>
          <w:tcPr>
            <w:tcW w:w="193" w:type="pct"/>
            <w:shd w:val="clear" w:color="auto" w:fill="00B0F0"/>
            <w:textDirection w:val="tbRl"/>
          </w:tcPr>
          <w:p w14:paraId="0128CBDD" w14:textId="77777777" w:rsidR="00506406" w:rsidRDefault="00506406" w:rsidP="000D0384">
            <w:pPr>
              <w:spacing w:after="200" w:line="276" w:lineRule="auto"/>
              <w:ind w:left="113" w:right="113"/>
            </w:pPr>
            <w:r w:rsidRPr="001826AD">
              <w:rPr>
                <w:rFonts w:ascii="Arial" w:hAnsi="Arial" w:cs="Arial"/>
                <w:sz w:val="12"/>
                <w:szCs w:val="12"/>
              </w:rPr>
              <w:t>Professional Learning</w:t>
            </w:r>
          </w:p>
        </w:tc>
        <w:tc>
          <w:tcPr>
            <w:tcW w:w="127" w:type="pct"/>
            <w:shd w:val="clear" w:color="auto" w:fill="00B0F0"/>
            <w:textDirection w:val="tbRl"/>
          </w:tcPr>
          <w:p w14:paraId="152190B0"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Skills for Learning, Life and Work</w:t>
            </w:r>
          </w:p>
          <w:p w14:paraId="43B87AA4" w14:textId="77777777" w:rsidR="00506406" w:rsidRDefault="00506406" w:rsidP="000D0384">
            <w:pPr>
              <w:spacing w:after="200" w:line="276" w:lineRule="auto"/>
              <w:ind w:left="113" w:right="113"/>
            </w:pPr>
          </w:p>
        </w:tc>
        <w:tc>
          <w:tcPr>
            <w:tcW w:w="168" w:type="pct"/>
            <w:shd w:val="clear" w:color="auto" w:fill="00B0F0"/>
            <w:textDirection w:val="tbRl"/>
          </w:tcPr>
          <w:p w14:paraId="1745CE98"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Meeting the Needs of all Learners’,</w:t>
            </w:r>
          </w:p>
          <w:p w14:paraId="6C135351" w14:textId="77777777" w:rsidR="00506406" w:rsidRPr="001826AD" w:rsidRDefault="00506406" w:rsidP="000D0384">
            <w:pPr>
              <w:ind w:left="113" w:right="113"/>
              <w:rPr>
                <w:rFonts w:ascii="Arial" w:hAnsi="Arial" w:cs="Arial"/>
                <w:bCs/>
                <w:color w:val="0070C0"/>
                <w:sz w:val="12"/>
                <w:szCs w:val="12"/>
              </w:rPr>
            </w:pPr>
            <w:r w:rsidRPr="001826AD">
              <w:rPr>
                <w:rFonts w:ascii="Arial" w:hAnsi="Arial" w:cs="Arial"/>
                <w:sz w:val="12"/>
                <w:szCs w:val="12"/>
              </w:rPr>
              <w:t xml:space="preserve">GIRFEC and Statutory Duties </w:t>
            </w:r>
          </w:p>
          <w:p w14:paraId="3C7029CF" w14:textId="77777777" w:rsidR="00506406" w:rsidRDefault="00506406" w:rsidP="000D0384">
            <w:pPr>
              <w:spacing w:after="200" w:line="276" w:lineRule="auto"/>
              <w:ind w:left="113" w:right="113"/>
            </w:pPr>
          </w:p>
        </w:tc>
        <w:tc>
          <w:tcPr>
            <w:tcW w:w="244" w:type="pct"/>
            <w:shd w:val="clear" w:color="auto" w:fill="00B0F0"/>
            <w:textDirection w:val="tbRl"/>
          </w:tcPr>
          <w:p w14:paraId="3600CCE1" w14:textId="77777777" w:rsidR="00506406" w:rsidRPr="001826AD" w:rsidRDefault="00506406" w:rsidP="000D0384">
            <w:pPr>
              <w:spacing w:line="276" w:lineRule="auto"/>
              <w:ind w:left="113" w:right="113"/>
              <w:rPr>
                <w:rFonts w:ascii="Arial" w:hAnsi="Arial" w:cs="Arial"/>
                <w:sz w:val="12"/>
                <w:szCs w:val="12"/>
              </w:rPr>
            </w:pPr>
            <w:r w:rsidRPr="001826AD">
              <w:rPr>
                <w:rFonts w:ascii="Arial" w:hAnsi="Arial" w:cs="Arial"/>
                <w:sz w:val="12"/>
                <w:szCs w:val="12"/>
              </w:rPr>
              <w:t>Transform Learning and</w:t>
            </w:r>
          </w:p>
          <w:p w14:paraId="57C0B60B" w14:textId="77777777" w:rsidR="00506406" w:rsidRDefault="00506406" w:rsidP="000D0384">
            <w:pPr>
              <w:spacing w:after="200" w:line="276" w:lineRule="auto"/>
              <w:ind w:left="113" w:right="113"/>
            </w:pPr>
            <w:r w:rsidRPr="001826AD">
              <w:rPr>
                <w:rFonts w:ascii="Arial" w:hAnsi="Arial" w:cs="Arial"/>
                <w:sz w:val="12"/>
                <w:szCs w:val="12"/>
              </w:rPr>
              <w:t>Teaching/Implement CfE</w:t>
            </w:r>
          </w:p>
        </w:tc>
        <w:tc>
          <w:tcPr>
            <w:tcW w:w="193" w:type="pct"/>
            <w:shd w:val="clear" w:color="auto" w:fill="E5B8B7" w:themeFill="accent2" w:themeFillTint="66"/>
            <w:textDirection w:val="tbRl"/>
          </w:tcPr>
          <w:p w14:paraId="1714A9D4" w14:textId="77777777" w:rsidR="00506406" w:rsidRDefault="00506406" w:rsidP="000D0384">
            <w:pPr>
              <w:spacing w:after="200" w:line="276" w:lineRule="auto"/>
              <w:ind w:left="113" w:right="113"/>
            </w:pPr>
            <w:r w:rsidRPr="001826AD">
              <w:rPr>
                <w:rFonts w:ascii="Arial" w:hAnsi="Arial" w:cs="Arial"/>
                <w:sz w:val="12"/>
                <w:szCs w:val="12"/>
              </w:rPr>
              <w:t>1.1 Self Evaluation for self-improvement</w:t>
            </w:r>
          </w:p>
        </w:tc>
        <w:tc>
          <w:tcPr>
            <w:tcW w:w="127" w:type="pct"/>
            <w:shd w:val="clear" w:color="auto" w:fill="E5B8B7" w:themeFill="accent2" w:themeFillTint="66"/>
            <w:textDirection w:val="tbRl"/>
          </w:tcPr>
          <w:p w14:paraId="0EC3D7BA" w14:textId="77777777" w:rsidR="00506406" w:rsidRPr="001826AD" w:rsidRDefault="00506406" w:rsidP="000D0384">
            <w:pPr>
              <w:ind w:left="113" w:right="113"/>
              <w:rPr>
                <w:rFonts w:ascii="Arial" w:hAnsi="Arial" w:cs="Arial"/>
                <w:sz w:val="12"/>
                <w:szCs w:val="12"/>
              </w:rPr>
            </w:pPr>
            <w:r w:rsidRPr="001826AD">
              <w:rPr>
                <w:rFonts w:ascii="Arial" w:hAnsi="Arial" w:cs="Arial"/>
                <w:sz w:val="12"/>
                <w:szCs w:val="12"/>
              </w:rPr>
              <w:t>1.2 Leadership for learning</w:t>
            </w:r>
          </w:p>
          <w:p w14:paraId="0A37A668"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13F7A13A"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1.3 Leadership of change</w:t>
            </w:r>
          </w:p>
          <w:p w14:paraId="1DF0DF73"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3CB90D27"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1.4 Leadership and management of staff</w:t>
            </w:r>
          </w:p>
          <w:p w14:paraId="223A6ADC"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36223DA8"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1.5 Management of resources to promote equity</w:t>
            </w:r>
          </w:p>
          <w:p w14:paraId="5AA437A9"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68F8423B"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2.1 Safeguarding and child protection</w:t>
            </w:r>
          </w:p>
          <w:p w14:paraId="1711CA98"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2095F80C"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2.2 Curriculum</w:t>
            </w:r>
          </w:p>
          <w:p w14:paraId="34599B22"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6CA138B9"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2.3 Learning teaching and assessment</w:t>
            </w:r>
          </w:p>
          <w:p w14:paraId="0009F517"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190C2BC7"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2.4 Personalised support</w:t>
            </w:r>
          </w:p>
          <w:p w14:paraId="02F84285"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091CA58E"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2.5 Family learning</w:t>
            </w:r>
          </w:p>
          <w:p w14:paraId="2B07F394"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6B183583"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2.6 Transitions</w:t>
            </w:r>
          </w:p>
          <w:p w14:paraId="1AC9C948"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4A3B9391"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2.7 Partnership</w:t>
            </w:r>
          </w:p>
          <w:p w14:paraId="6A98F54B"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0907335D"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3.1 Ensuring wellbeing, equality and inclusion</w:t>
            </w:r>
          </w:p>
          <w:p w14:paraId="744A2696" w14:textId="77777777" w:rsidR="00506406" w:rsidRDefault="00506406" w:rsidP="000D0384">
            <w:pPr>
              <w:spacing w:after="200" w:line="276" w:lineRule="auto"/>
              <w:ind w:left="113" w:right="113"/>
            </w:pPr>
          </w:p>
        </w:tc>
        <w:tc>
          <w:tcPr>
            <w:tcW w:w="127" w:type="pct"/>
            <w:shd w:val="clear" w:color="auto" w:fill="E5B8B7" w:themeFill="accent2" w:themeFillTint="66"/>
            <w:textDirection w:val="tbRl"/>
          </w:tcPr>
          <w:p w14:paraId="5BB74459"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 xml:space="preserve">3.2 Raising attainment and achievement/Securing children’s progress </w:t>
            </w:r>
          </w:p>
          <w:p w14:paraId="20C5EDEA" w14:textId="77777777" w:rsidR="00506406" w:rsidRDefault="00506406" w:rsidP="000D0384">
            <w:pPr>
              <w:spacing w:after="200" w:line="276" w:lineRule="auto"/>
              <w:ind w:left="113" w:right="113"/>
            </w:pPr>
          </w:p>
        </w:tc>
        <w:tc>
          <w:tcPr>
            <w:tcW w:w="124" w:type="pct"/>
            <w:shd w:val="clear" w:color="auto" w:fill="E5B8B7" w:themeFill="accent2" w:themeFillTint="66"/>
            <w:textDirection w:val="tbRl"/>
          </w:tcPr>
          <w:p w14:paraId="6444ECD8" w14:textId="77777777" w:rsidR="00506406" w:rsidRPr="000471B7" w:rsidRDefault="00506406" w:rsidP="000D0384">
            <w:pPr>
              <w:ind w:left="113" w:right="113"/>
              <w:rPr>
                <w:rFonts w:ascii="Arial" w:hAnsi="Arial" w:cs="Arial"/>
                <w:sz w:val="12"/>
                <w:szCs w:val="12"/>
              </w:rPr>
            </w:pPr>
            <w:r w:rsidRPr="000471B7">
              <w:rPr>
                <w:rFonts w:ascii="Arial" w:hAnsi="Arial" w:cs="Arial"/>
                <w:sz w:val="12"/>
                <w:szCs w:val="12"/>
              </w:rPr>
              <w:t>3.3 Increasing creativity and employability/ Developing creativity and skills for life and learning</w:t>
            </w:r>
          </w:p>
          <w:p w14:paraId="433EF535" w14:textId="77777777" w:rsidR="00506406" w:rsidRDefault="00506406" w:rsidP="000D0384">
            <w:pPr>
              <w:spacing w:after="200" w:line="276" w:lineRule="auto"/>
              <w:ind w:left="113" w:right="113"/>
            </w:pPr>
          </w:p>
        </w:tc>
      </w:tr>
      <w:tr w:rsidR="00835192" w14:paraId="685271DA" w14:textId="77777777" w:rsidTr="00C64B46">
        <w:trPr>
          <w:trHeight w:val="503"/>
        </w:trPr>
        <w:tc>
          <w:tcPr>
            <w:tcW w:w="412" w:type="pct"/>
            <w:vAlign w:val="bottom"/>
          </w:tcPr>
          <w:p w14:paraId="1549A81C" w14:textId="77777777" w:rsidR="00835192" w:rsidRDefault="00835192" w:rsidP="00835192">
            <w:pPr>
              <w:spacing w:after="200" w:line="276" w:lineRule="auto"/>
              <w:rPr>
                <w:rFonts w:ascii="Arial" w:hAnsi="Arial" w:cs="Arial"/>
                <w:sz w:val="16"/>
                <w:szCs w:val="16"/>
              </w:rPr>
            </w:pPr>
            <w:r w:rsidRPr="00835192">
              <w:rPr>
                <w:rFonts w:ascii="Arial" w:hAnsi="Arial" w:cs="Arial"/>
                <w:sz w:val="16"/>
                <w:szCs w:val="16"/>
              </w:rPr>
              <w:t xml:space="preserve">Staff training from Nurture Group Network (NGN), Education Scotland and SMT - for all staff on nurture principles and ‘Nurture </w:t>
            </w:r>
            <w:r w:rsidRPr="00835192">
              <w:rPr>
                <w:rFonts w:ascii="Arial" w:hAnsi="Arial" w:cs="Arial"/>
                <w:sz w:val="16"/>
                <w:szCs w:val="16"/>
              </w:rPr>
              <w:lastRenderedPageBreak/>
              <w:t xml:space="preserve">Talks’- key members of staff leading in nurture/who have stated an interest in leading nurture initiative. </w:t>
            </w:r>
          </w:p>
          <w:p w14:paraId="19DEA897" w14:textId="56E4742C" w:rsidR="00835192" w:rsidRPr="00835192" w:rsidRDefault="00835192" w:rsidP="00835192">
            <w:pPr>
              <w:spacing w:after="200" w:line="276" w:lineRule="auto"/>
              <w:rPr>
                <w:rFonts w:ascii="Arial" w:hAnsi="Arial" w:cs="Arial"/>
                <w:sz w:val="16"/>
                <w:szCs w:val="16"/>
              </w:rPr>
            </w:pPr>
          </w:p>
        </w:tc>
        <w:tc>
          <w:tcPr>
            <w:tcW w:w="380" w:type="pct"/>
            <w:vAlign w:val="bottom"/>
          </w:tcPr>
          <w:p w14:paraId="509DE88D" w14:textId="77777777" w:rsidR="00835192" w:rsidRPr="00835192" w:rsidRDefault="00835192" w:rsidP="00835192">
            <w:pPr>
              <w:pStyle w:val="NoSpacing"/>
              <w:rPr>
                <w:rFonts w:ascii="Arial" w:hAnsi="Arial" w:cs="Arial"/>
                <w:sz w:val="16"/>
                <w:szCs w:val="16"/>
              </w:rPr>
            </w:pPr>
            <w:r w:rsidRPr="00835192">
              <w:rPr>
                <w:rFonts w:ascii="Arial" w:hAnsi="Arial" w:cs="Arial"/>
                <w:sz w:val="16"/>
                <w:szCs w:val="16"/>
              </w:rPr>
              <w:lastRenderedPageBreak/>
              <w:t>September 2018</w:t>
            </w:r>
          </w:p>
          <w:p w14:paraId="54EF4875" w14:textId="77777777" w:rsidR="00835192" w:rsidRPr="00835192" w:rsidRDefault="00835192" w:rsidP="00835192">
            <w:pPr>
              <w:pStyle w:val="NoSpacing"/>
              <w:rPr>
                <w:rFonts w:ascii="Arial" w:hAnsi="Arial" w:cs="Arial"/>
                <w:sz w:val="16"/>
                <w:szCs w:val="16"/>
              </w:rPr>
            </w:pPr>
          </w:p>
          <w:p w14:paraId="4866B4AB" w14:textId="149B154F" w:rsidR="00835192" w:rsidRDefault="00835192" w:rsidP="00835192">
            <w:pPr>
              <w:pStyle w:val="NoSpacing"/>
              <w:rPr>
                <w:rFonts w:ascii="Arial" w:hAnsi="Arial" w:cs="Arial"/>
                <w:sz w:val="16"/>
                <w:szCs w:val="16"/>
              </w:rPr>
            </w:pPr>
            <w:r w:rsidRPr="00835192">
              <w:rPr>
                <w:rFonts w:ascii="Arial" w:hAnsi="Arial" w:cs="Arial"/>
                <w:sz w:val="16"/>
                <w:szCs w:val="16"/>
              </w:rPr>
              <w:t>SMT / NGN / Education Scotland trainers / nominated (interested) staff members</w:t>
            </w:r>
          </w:p>
          <w:p w14:paraId="1C8D45DA" w14:textId="6757A52F" w:rsidR="00835192" w:rsidRDefault="00835192" w:rsidP="00835192">
            <w:pPr>
              <w:pStyle w:val="NoSpacing"/>
              <w:rPr>
                <w:rFonts w:ascii="Arial" w:hAnsi="Arial" w:cs="Arial"/>
                <w:sz w:val="16"/>
                <w:szCs w:val="16"/>
              </w:rPr>
            </w:pPr>
          </w:p>
          <w:p w14:paraId="2868DE3B" w14:textId="02A53A59" w:rsidR="00835192" w:rsidRDefault="00835192" w:rsidP="00835192">
            <w:pPr>
              <w:pStyle w:val="NoSpacing"/>
              <w:rPr>
                <w:rFonts w:ascii="Arial" w:hAnsi="Arial" w:cs="Arial"/>
                <w:sz w:val="16"/>
                <w:szCs w:val="16"/>
              </w:rPr>
            </w:pPr>
          </w:p>
          <w:p w14:paraId="17BC1764" w14:textId="22127DD5" w:rsidR="00835192" w:rsidRDefault="00835192" w:rsidP="00835192">
            <w:pPr>
              <w:pStyle w:val="NoSpacing"/>
              <w:rPr>
                <w:rFonts w:ascii="Arial" w:hAnsi="Arial" w:cs="Arial"/>
                <w:sz w:val="16"/>
                <w:szCs w:val="16"/>
              </w:rPr>
            </w:pPr>
          </w:p>
          <w:p w14:paraId="3A720AA1" w14:textId="32C7B5BB" w:rsidR="00835192" w:rsidRDefault="00835192" w:rsidP="00835192">
            <w:pPr>
              <w:pStyle w:val="NoSpacing"/>
              <w:rPr>
                <w:rFonts w:ascii="Arial" w:hAnsi="Arial" w:cs="Arial"/>
                <w:sz w:val="16"/>
                <w:szCs w:val="16"/>
              </w:rPr>
            </w:pPr>
          </w:p>
          <w:p w14:paraId="32938B0B" w14:textId="2680345B" w:rsidR="00835192" w:rsidRDefault="00835192" w:rsidP="00835192">
            <w:pPr>
              <w:pStyle w:val="NoSpacing"/>
              <w:rPr>
                <w:rFonts w:ascii="Arial" w:hAnsi="Arial" w:cs="Arial"/>
                <w:sz w:val="16"/>
                <w:szCs w:val="16"/>
              </w:rPr>
            </w:pPr>
          </w:p>
          <w:p w14:paraId="1F654E51" w14:textId="47F89558" w:rsidR="00835192" w:rsidRDefault="00835192" w:rsidP="00835192">
            <w:pPr>
              <w:pStyle w:val="NoSpacing"/>
              <w:rPr>
                <w:rFonts w:ascii="Arial" w:hAnsi="Arial" w:cs="Arial"/>
                <w:sz w:val="16"/>
                <w:szCs w:val="16"/>
              </w:rPr>
            </w:pPr>
          </w:p>
          <w:p w14:paraId="268632C1" w14:textId="77777777" w:rsidR="00835192" w:rsidRPr="00835192" w:rsidRDefault="00835192" w:rsidP="00835192">
            <w:pPr>
              <w:pStyle w:val="NoSpacing"/>
              <w:rPr>
                <w:rFonts w:ascii="Arial" w:hAnsi="Arial" w:cs="Arial"/>
                <w:sz w:val="16"/>
                <w:szCs w:val="16"/>
              </w:rPr>
            </w:pPr>
          </w:p>
          <w:p w14:paraId="272DD07A" w14:textId="77777777" w:rsidR="00835192" w:rsidRPr="00835192" w:rsidRDefault="00835192" w:rsidP="00835192">
            <w:pPr>
              <w:pStyle w:val="NoSpacing"/>
              <w:rPr>
                <w:rFonts w:ascii="Arial" w:hAnsi="Arial" w:cs="Arial"/>
                <w:sz w:val="16"/>
                <w:szCs w:val="16"/>
              </w:rPr>
            </w:pPr>
          </w:p>
          <w:p w14:paraId="0DF67B94" w14:textId="298BF6E0" w:rsidR="00835192" w:rsidRPr="00835192" w:rsidRDefault="00835192" w:rsidP="00835192">
            <w:pPr>
              <w:spacing w:after="200" w:line="276" w:lineRule="auto"/>
              <w:rPr>
                <w:rFonts w:ascii="Arial" w:hAnsi="Arial" w:cs="Arial"/>
                <w:sz w:val="16"/>
                <w:szCs w:val="16"/>
              </w:rPr>
            </w:pPr>
          </w:p>
        </w:tc>
        <w:tc>
          <w:tcPr>
            <w:tcW w:w="409" w:type="pct"/>
            <w:vAlign w:val="bottom"/>
          </w:tcPr>
          <w:p w14:paraId="17945CE9" w14:textId="5E6122A5" w:rsidR="00835192" w:rsidRDefault="00835192" w:rsidP="00835192">
            <w:pPr>
              <w:pStyle w:val="NoSpacing"/>
              <w:rPr>
                <w:rFonts w:ascii="Arial" w:hAnsi="Arial" w:cs="Arial"/>
                <w:sz w:val="16"/>
                <w:szCs w:val="16"/>
              </w:rPr>
            </w:pPr>
            <w:r>
              <w:rPr>
                <w:rFonts w:ascii="Arial" w:hAnsi="Arial" w:cs="Arial"/>
                <w:sz w:val="16"/>
                <w:szCs w:val="16"/>
              </w:rPr>
              <w:lastRenderedPageBreak/>
              <w:t>Raising awareness of all staff on  Nurture Principles and Nurture talks will help embed approach and build on already good practice.</w:t>
            </w:r>
          </w:p>
          <w:p w14:paraId="4F7AEAEF" w14:textId="2191DB2E" w:rsidR="00835192" w:rsidRDefault="00835192" w:rsidP="00835192">
            <w:pPr>
              <w:pStyle w:val="NoSpacing"/>
              <w:rPr>
                <w:rFonts w:ascii="Arial" w:hAnsi="Arial" w:cs="Arial"/>
                <w:sz w:val="16"/>
                <w:szCs w:val="16"/>
              </w:rPr>
            </w:pPr>
          </w:p>
          <w:p w14:paraId="73923E1D" w14:textId="2E25A901" w:rsidR="00835192" w:rsidRDefault="00835192" w:rsidP="00835192">
            <w:pPr>
              <w:pStyle w:val="NoSpacing"/>
              <w:rPr>
                <w:rFonts w:ascii="Arial" w:hAnsi="Arial" w:cs="Arial"/>
                <w:sz w:val="16"/>
                <w:szCs w:val="16"/>
              </w:rPr>
            </w:pPr>
          </w:p>
          <w:p w14:paraId="75D16713" w14:textId="77777777" w:rsidR="00835192" w:rsidRDefault="00835192" w:rsidP="00835192">
            <w:pPr>
              <w:pStyle w:val="NoSpacing"/>
              <w:rPr>
                <w:rFonts w:ascii="Arial" w:hAnsi="Arial" w:cs="Arial"/>
                <w:sz w:val="16"/>
                <w:szCs w:val="16"/>
              </w:rPr>
            </w:pPr>
          </w:p>
          <w:p w14:paraId="14F99F45" w14:textId="2EECC563" w:rsidR="00835192" w:rsidRDefault="00835192" w:rsidP="00835192">
            <w:pPr>
              <w:pStyle w:val="NoSpacing"/>
              <w:rPr>
                <w:rFonts w:ascii="Arial" w:hAnsi="Arial" w:cs="Arial"/>
                <w:sz w:val="16"/>
                <w:szCs w:val="16"/>
              </w:rPr>
            </w:pPr>
          </w:p>
          <w:p w14:paraId="4C5D41A1" w14:textId="03427E77" w:rsidR="00835192" w:rsidRDefault="00835192" w:rsidP="00835192">
            <w:pPr>
              <w:pStyle w:val="NoSpacing"/>
              <w:rPr>
                <w:rFonts w:ascii="Arial" w:hAnsi="Arial" w:cs="Arial"/>
                <w:sz w:val="16"/>
                <w:szCs w:val="16"/>
              </w:rPr>
            </w:pPr>
          </w:p>
          <w:p w14:paraId="28FA4CC1" w14:textId="77777777" w:rsidR="00835192" w:rsidRPr="00835192" w:rsidRDefault="00835192" w:rsidP="00835192">
            <w:pPr>
              <w:pStyle w:val="NoSpacing"/>
              <w:rPr>
                <w:rFonts w:ascii="Arial" w:hAnsi="Arial" w:cs="Arial"/>
                <w:sz w:val="16"/>
                <w:szCs w:val="16"/>
              </w:rPr>
            </w:pPr>
          </w:p>
          <w:p w14:paraId="31BD101E" w14:textId="77777777" w:rsidR="00835192" w:rsidRPr="00835192" w:rsidRDefault="00835192" w:rsidP="00835192">
            <w:pPr>
              <w:pStyle w:val="NoSpacing"/>
              <w:rPr>
                <w:rFonts w:ascii="Arial" w:hAnsi="Arial" w:cs="Arial"/>
                <w:sz w:val="16"/>
                <w:szCs w:val="16"/>
              </w:rPr>
            </w:pPr>
          </w:p>
          <w:p w14:paraId="43EFA49F" w14:textId="77777777" w:rsidR="00835192" w:rsidRPr="00835192" w:rsidRDefault="00835192" w:rsidP="00835192">
            <w:pPr>
              <w:spacing w:after="200" w:line="276" w:lineRule="auto"/>
              <w:rPr>
                <w:rFonts w:ascii="Arial" w:hAnsi="Arial" w:cs="Arial"/>
                <w:sz w:val="16"/>
                <w:szCs w:val="16"/>
              </w:rPr>
            </w:pPr>
          </w:p>
        </w:tc>
        <w:tc>
          <w:tcPr>
            <w:tcW w:w="127" w:type="pct"/>
          </w:tcPr>
          <w:p w14:paraId="5B8B4904" w14:textId="77777777" w:rsidR="00835192" w:rsidRDefault="00835192" w:rsidP="00835192">
            <w:pPr>
              <w:spacing w:after="200" w:line="276" w:lineRule="auto"/>
            </w:pPr>
          </w:p>
        </w:tc>
        <w:tc>
          <w:tcPr>
            <w:tcW w:w="213" w:type="pct"/>
          </w:tcPr>
          <w:p w14:paraId="097D15D1" w14:textId="11BF2009" w:rsidR="00835192" w:rsidRDefault="00835192" w:rsidP="00835192">
            <w:pPr>
              <w:spacing w:after="200" w:line="276" w:lineRule="auto"/>
            </w:pPr>
            <m:oMathPara>
              <m:oMath>
                <m:r>
                  <w:rPr>
                    <w:rFonts w:ascii="Cambria Math" w:hAnsi="Cambria Math" w:cs="Arial"/>
                  </w:rPr>
                  <m:t>√</m:t>
                </m:r>
              </m:oMath>
            </m:oMathPara>
          </w:p>
        </w:tc>
        <w:tc>
          <w:tcPr>
            <w:tcW w:w="127" w:type="pct"/>
          </w:tcPr>
          <w:p w14:paraId="1EBAB3F7" w14:textId="6D771BAC" w:rsidR="00835192" w:rsidRDefault="00835192" w:rsidP="00835192">
            <w:pPr>
              <w:spacing w:after="200" w:line="276" w:lineRule="auto"/>
            </w:pPr>
            <m:oMathPara>
              <m:oMath>
                <m:r>
                  <w:rPr>
                    <w:rFonts w:ascii="Cambria Math" w:hAnsi="Cambria Math" w:cs="Arial"/>
                  </w:rPr>
                  <m:t>√</m:t>
                </m:r>
              </m:oMath>
            </m:oMathPara>
          </w:p>
        </w:tc>
        <w:tc>
          <w:tcPr>
            <w:tcW w:w="213" w:type="pct"/>
          </w:tcPr>
          <w:p w14:paraId="7B96D7AE" w14:textId="3B124C5D" w:rsidR="00835192" w:rsidRDefault="00835192" w:rsidP="00835192">
            <w:pPr>
              <w:spacing w:after="200" w:line="276" w:lineRule="auto"/>
            </w:pPr>
            <m:oMathPara>
              <m:oMath>
                <m:r>
                  <w:rPr>
                    <w:rFonts w:ascii="Cambria Math" w:hAnsi="Cambria Math" w:cs="Arial"/>
                  </w:rPr>
                  <m:t>√</m:t>
                </m:r>
              </m:oMath>
            </m:oMathPara>
          </w:p>
        </w:tc>
        <w:tc>
          <w:tcPr>
            <w:tcW w:w="127" w:type="pct"/>
          </w:tcPr>
          <w:p w14:paraId="64DD1CF4" w14:textId="05A55780" w:rsidR="00835192" w:rsidRDefault="00835192" w:rsidP="00835192">
            <w:pPr>
              <w:spacing w:after="200" w:line="276" w:lineRule="auto"/>
            </w:pPr>
            <m:oMathPara>
              <m:oMath>
                <m:r>
                  <w:rPr>
                    <w:rFonts w:ascii="Cambria Math" w:hAnsi="Cambria Math" w:cs="Arial"/>
                  </w:rPr>
                  <m:t>√</m:t>
                </m:r>
              </m:oMath>
            </m:oMathPara>
          </w:p>
        </w:tc>
        <w:tc>
          <w:tcPr>
            <w:tcW w:w="168" w:type="pct"/>
          </w:tcPr>
          <w:p w14:paraId="11ACA877" w14:textId="17D5100B" w:rsidR="00835192" w:rsidRDefault="00835192" w:rsidP="00835192">
            <w:pPr>
              <w:spacing w:after="200" w:line="276" w:lineRule="auto"/>
            </w:pPr>
            <m:oMathPara>
              <m:oMath>
                <m:r>
                  <w:rPr>
                    <w:rFonts w:ascii="Cambria Math" w:hAnsi="Cambria Math" w:cs="Arial"/>
                  </w:rPr>
                  <m:t>√</m:t>
                </m:r>
              </m:oMath>
            </m:oMathPara>
          </w:p>
        </w:tc>
        <w:tc>
          <w:tcPr>
            <w:tcW w:w="127" w:type="pct"/>
          </w:tcPr>
          <w:p w14:paraId="27C79F52" w14:textId="02E4414C" w:rsidR="00835192" w:rsidRDefault="00835192" w:rsidP="00835192">
            <w:pPr>
              <w:spacing w:after="200" w:line="276" w:lineRule="auto"/>
            </w:pPr>
            <m:oMathPara>
              <m:oMath>
                <m:r>
                  <w:rPr>
                    <w:rFonts w:ascii="Cambria Math" w:hAnsi="Cambria Math" w:cs="Arial"/>
                  </w:rPr>
                  <m:t>√</m:t>
                </m:r>
              </m:oMath>
            </m:oMathPara>
          </w:p>
        </w:tc>
        <w:tc>
          <w:tcPr>
            <w:tcW w:w="193" w:type="pct"/>
          </w:tcPr>
          <w:p w14:paraId="3037C835" w14:textId="4F7F9561" w:rsidR="00835192" w:rsidRDefault="00835192" w:rsidP="00835192">
            <w:pPr>
              <w:spacing w:after="200" w:line="276" w:lineRule="auto"/>
            </w:pPr>
            <m:oMathPara>
              <m:oMath>
                <m:r>
                  <w:rPr>
                    <w:rFonts w:ascii="Cambria Math" w:hAnsi="Cambria Math" w:cs="Arial"/>
                  </w:rPr>
                  <m:t>√</m:t>
                </m:r>
              </m:oMath>
            </m:oMathPara>
          </w:p>
        </w:tc>
        <w:tc>
          <w:tcPr>
            <w:tcW w:w="127" w:type="pct"/>
          </w:tcPr>
          <w:p w14:paraId="670874AA" w14:textId="4E14CF94" w:rsidR="00835192" w:rsidRDefault="00835192" w:rsidP="00835192">
            <w:pPr>
              <w:spacing w:after="200" w:line="276" w:lineRule="auto"/>
            </w:pPr>
            <m:oMathPara>
              <m:oMath>
                <m:r>
                  <w:rPr>
                    <w:rFonts w:ascii="Cambria Math" w:hAnsi="Cambria Math" w:cs="Arial"/>
                  </w:rPr>
                  <m:t>√</m:t>
                </m:r>
              </m:oMath>
            </m:oMathPara>
          </w:p>
        </w:tc>
        <w:tc>
          <w:tcPr>
            <w:tcW w:w="168" w:type="pct"/>
          </w:tcPr>
          <w:p w14:paraId="4A708EAD" w14:textId="4564A5BD" w:rsidR="00835192" w:rsidRDefault="00835192" w:rsidP="00835192">
            <w:pPr>
              <w:spacing w:after="200" w:line="276" w:lineRule="auto"/>
            </w:pPr>
            <m:oMathPara>
              <m:oMath>
                <m:r>
                  <w:rPr>
                    <w:rFonts w:ascii="Cambria Math" w:hAnsi="Cambria Math" w:cs="Arial"/>
                  </w:rPr>
                  <m:t>√</m:t>
                </m:r>
              </m:oMath>
            </m:oMathPara>
          </w:p>
        </w:tc>
        <w:tc>
          <w:tcPr>
            <w:tcW w:w="244" w:type="pct"/>
          </w:tcPr>
          <w:p w14:paraId="5B1E526C" w14:textId="7CF1AC75" w:rsidR="00835192" w:rsidRDefault="00835192" w:rsidP="00835192">
            <w:pPr>
              <w:spacing w:after="200" w:line="276" w:lineRule="auto"/>
            </w:pPr>
            <m:oMathPara>
              <m:oMath>
                <m:r>
                  <w:rPr>
                    <w:rFonts w:ascii="Cambria Math" w:hAnsi="Cambria Math" w:cs="Arial"/>
                  </w:rPr>
                  <m:t>√</m:t>
                </m:r>
              </m:oMath>
            </m:oMathPara>
          </w:p>
        </w:tc>
        <w:tc>
          <w:tcPr>
            <w:tcW w:w="193" w:type="pct"/>
          </w:tcPr>
          <w:p w14:paraId="354CCF54" w14:textId="77777777" w:rsidR="00835192" w:rsidRDefault="00835192" w:rsidP="00835192">
            <w:pPr>
              <w:spacing w:after="200" w:line="276" w:lineRule="auto"/>
            </w:pPr>
          </w:p>
        </w:tc>
        <w:tc>
          <w:tcPr>
            <w:tcW w:w="127" w:type="pct"/>
          </w:tcPr>
          <w:p w14:paraId="5EBA980A" w14:textId="77777777" w:rsidR="00835192" w:rsidRDefault="00835192" w:rsidP="00835192">
            <w:pPr>
              <w:spacing w:after="200" w:line="276" w:lineRule="auto"/>
            </w:pPr>
          </w:p>
        </w:tc>
        <w:tc>
          <w:tcPr>
            <w:tcW w:w="127" w:type="pct"/>
          </w:tcPr>
          <w:p w14:paraId="37679F42" w14:textId="57FA5C30" w:rsidR="00835192" w:rsidRDefault="00835192" w:rsidP="00835192">
            <w:pPr>
              <w:spacing w:after="200" w:line="276" w:lineRule="auto"/>
            </w:pPr>
            <m:oMathPara>
              <m:oMath>
                <m:r>
                  <w:rPr>
                    <w:rFonts w:ascii="Cambria Math" w:hAnsi="Cambria Math" w:cs="Arial"/>
                  </w:rPr>
                  <m:t>√</m:t>
                </m:r>
              </m:oMath>
            </m:oMathPara>
          </w:p>
        </w:tc>
        <w:tc>
          <w:tcPr>
            <w:tcW w:w="127" w:type="pct"/>
          </w:tcPr>
          <w:p w14:paraId="1D5588D6" w14:textId="77777777" w:rsidR="00835192" w:rsidRDefault="00835192" w:rsidP="00835192">
            <w:pPr>
              <w:spacing w:after="200" w:line="276" w:lineRule="auto"/>
            </w:pPr>
          </w:p>
        </w:tc>
        <w:tc>
          <w:tcPr>
            <w:tcW w:w="127" w:type="pct"/>
          </w:tcPr>
          <w:p w14:paraId="756F35C2" w14:textId="7B00B39F" w:rsidR="00835192" w:rsidRDefault="00835192" w:rsidP="00835192">
            <w:pPr>
              <w:spacing w:after="200" w:line="276" w:lineRule="auto"/>
            </w:pPr>
            <m:oMathPara>
              <m:oMath>
                <m:r>
                  <w:rPr>
                    <w:rFonts w:ascii="Cambria Math" w:hAnsi="Cambria Math" w:cs="Arial"/>
                  </w:rPr>
                  <m:t>√</m:t>
                </m:r>
              </m:oMath>
            </m:oMathPara>
          </w:p>
        </w:tc>
        <w:tc>
          <w:tcPr>
            <w:tcW w:w="127" w:type="pct"/>
          </w:tcPr>
          <w:p w14:paraId="466E4046" w14:textId="13C8E535" w:rsidR="00835192" w:rsidRDefault="00835192" w:rsidP="00835192">
            <w:pPr>
              <w:spacing w:after="200" w:line="276" w:lineRule="auto"/>
            </w:pPr>
            <m:oMathPara>
              <m:oMath>
                <m:r>
                  <w:rPr>
                    <w:rFonts w:ascii="Cambria Math" w:hAnsi="Cambria Math" w:cs="Arial"/>
                  </w:rPr>
                  <m:t>√</m:t>
                </m:r>
              </m:oMath>
            </m:oMathPara>
          </w:p>
        </w:tc>
        <w:tc>
          <w:tcPr>
            <w:tcW w:w="127" w:type="pct"/>
          </w:tcPr>
          <w:p w14:paraId="0EA48D62" w14:textId="37BBCDDF" w:rsidR="00835192" w:rsidRDefault="00835192" w:rsidP="00835192">
            <w:pPr>
              <w:spacing w:after="200" w:line="276" w:lineRule="auto"/>
            </w:pPr>
            <m:oMathPara>
              <m:oMath>
                <m:r>
                  <w:rPr>
                    <w:rFonts w:ascii="Cambria Math" w:hAnsi="Cambria Math" w:cs="Arial"/>
                  </w:rPr>
                  <m:t>√</m:t>
                </m:r>
              </m:oMath>
            </m:oMathPara>
          </w:p>
        </w:tc>
        <w:tc>
          <w:tcPr>
            <w:tcW w:w="127" w:type="pct"/>
          </w:tcPr>
          <w:p w14:paraId="59D094CF" w14:textId="354B8115" w:rsidR="00835192" w:rsidRDefault="00835192" w:rsidP="00835192">
            <w:pPr>
              <w:spacing w:after="200" w:line="276" w:lineRule="auto"/>
            </w:pPr>
            <m:oMathPara>
              <m:oMath>
                <m:r>
                  <w:rPr>
                    <w:rFonts w:ascii="Cambria Math" w:hAnsi="Cambria Math" w:cs="Arial"/>
                  </w:rPr>
                  <m:t>√</m:t>
                </m:r>
              </m:oMath>
            </m:oMathPara>
          </w:p>
        </w:tc>
        <w:tc>
          <w:tcPr>
            <w:tcW w:w="127" w:type="pct"/>
          </w:tcPr>
          <w:p w14:paraId="31E9A97C" w14:textId="2561D85D" w:rsidR="00835192" w:rsidRDefault="00835192" w:rsidP="00835192">
            <w:pPr>
              <w:spacing w:after="200" w:line="276" w:lineRule="auto"/>
            </w:pPr>
            <m:oMathPara>
              <m:oMath>
                <m:r>
                  <w:rPr>
                    <w:rFonts w:ascii="Cambria Math" w:hAnsi="Cambria Math" w:cs="Arial"/>
                  </w:rPr>
                  <m:t>√</m:t>
                </m:r>
              </m:oMath>
            </m:oMathPara>
          </w:p>
        </w:tc>
        <w:tc>
          <w:tcPr>
            <w:tcW w:w="127" w:type="pct"/>
          </w:tcPr>
          <w:p w14:paraId="6C17BD2E" w14:textId="77777777" w:rsidR="00835192" w:rsidRDefault="00835192" w:rsidP="00835192">
            <w:pPr>
              <w:spacing w:after="200" w:line="276" w:lineRule="auto"/>
            </w:pPr>
          </w:p>
        </w:tc>
        <w:tc>
          <w:tcPr>
            <w:tcW w:w="127" w:type="pct"/>
          </w:tcPr>
          <w:p w14:paraId="65C18452" w14:textId="279C7B5D" w:rsidR="00835192" w:rsidRDefault="00835192" w:rsidP="00835192">
            <w:pPr>
              <w:spacing w:after="200" w:line="276" w:lineRule="auto"/>
            </w:pPr>
            <m:oMathPara>
              <m:oMath>
                <m:r>
                  <w:rPr>
                    <w:rFonts w:ascii="Cambria Math" w:hAnsi="Cambria Math" w:cs="Arial"/>
                  </w:rPr>
                  <m:t>√</m:t>
                </m:r>
              </m:oMath>
            </m:oMathPara>
          </w:p>
        </w:tc>
        <w:tc>
          <w:tcPr>
            <w:tcW w:w="127" w:type="pct"/>
          </w:tcPr>
          <w:p w14:paraId="4BFE2C4F" w14:textId="53530471" w:rsidR="00835192" w:rsidRDefault="00835192" w:rsidP="00835192">
            <w:pPr>
              <w:spacing w:after="200" w:line="276" w:lineRule="auto"/>
            </w:pPr>
            <m:oMathPara>
              <m:oMath>
                <m:r>
                  <w:rPr>
                    <w:rFonts w:ascii="Cambria Math" w:hAnsi="Cambria Math" w:cs="Arial"/>
                  </w:rPr>
                  <m:t>√</m:t>
                </m:r>
              </m:oMath>
            </m:oMathPara>
          </w:p>
        </w:tc>
        <w:tc>
          <w:tcPr>
            <w:tcW w:w="127" w:type="pct"/>
          </w:tcPr>
          <w:p w14:paraId="70F6A977" w14:textId="15D805B7" w:rsidR="00835192" w:rsidRDefault="00835192" w:rsidP="00835192">
            <w:pPr>
              <w:spacing w:after="200" w:line="276" w:lineRule="auto"/>
            </w:pPr>
            <m:oMathPara>
              <m:oMath>
                <m:r>
                  <w:rPr>
                    <w:rFonts w:ascii="Cambria Math" w:hAnsi="Cambria Math" w:cs="Arial"/>
                  </w:rPr>
                  <m:t>√</m:t>
                </m:r>
              </m:oMath>
            </m:oMathPara>
          </w:p>
        </w:tc>
        <w:tc>
          <w:tcPr>
            <w:tcW w:w="127" w:type="pct"/>
          </w:tcPr>
          <w:p w14:paraId="41D0211B" w14:textId="4B32D299" w:rsidR="00835192" w:rsidRDefault="00835192" w:rsidP="00835192">
            <w:pPr>
              <w:spacing w:after="200" w:line="276" w:lineRule="auto"/>
            </w:pPr>
            <m:oMathPara>
              <m:oMath>
                <m:r>
                  <w:rPr>
                    <w:rFonts w:ascii="Cambria Math" w:hAnsi="Cambria Math" w:cs="Arial"/>
                  </w:rPr>
                  <m:t>√</m:t>
                </m:r>
              </m:oMath>
            </m:oMathPara>
          </w:p>
        </w:tc>
        <w:tc>
          <w:tcPr>
            <w:tcW w:w="124" w:type="pct"/>
          </w:tcPr>
          <w:p w14:paraId="6892F1C8" w14:textId="77777777" w:rsidR="00835192" w:rsidRDefault="00835192" w:rsidP="00835192">
            <w:pPr>
              <w:spacing w:after="200" w:line="276" w:lineRule="auto"/>
            </w:pPr>
          </w:p>
        </w:tc>
      </w:tr>
      <w:tr w:rsidR="00C64B46" w14:paraId="4AC1F54A" w14:textId="77777777" w:rsidTr="00C64B46">
        <w:trPr>
          <w:trHeight w:val="489"/>
        </w:trPr>
        <w:tc>
          <w:tcPr>
            <w:tcW w:w="412" w:type="pct"/>
            <w:vAlign w:val="bottom"/>
          </w:tcPr>
          <w:p w14:paraId="3DE69D20" w14:textId="480775F6" w:rsidR="00C64B46" w:rsidRPr="00835192" w:rsidRDefault="00C64B46" w:rsidP="00C64B46">
            <w:pPr>
              <w:spacing w:after="200" w:line="276" w:lineRule="auto"/>
              <w:rPr>
                <w:rFonts w:ascii="Arial" w:hAnsi="Arial" w:cs="Arial"/>
                <w:sz w:val="16"/>
                <w:szCs w:val="16"/>
              </w:rPr>
            </w:pPr>
            <w:r w:rsidRPr="00835192">
              <w:rPr>
                <w:rFonts w:ascii="Arial" w:hAnsi="Arial" w:cs="Arial"/>
                <w:sz w:val="16"/>
                <w:szCs w:val="16"/>
              </w:rPr>
              <w:t xml:space="preserve">Whole school ‘Nurturing Ethos’ </w:t>
            </w:r>
            <w:r>
              <w:rPr>
                <w:rFonts w:ascii="Arial" w:hAnsi="Arial" w:cs="Arial"/>
                <w:sz w:val="16"/>
                <w:szCs w:val="16"/>
              </w:rPr>
              <w:t xml:space="preserve">/Nurture Talks </w:t>
            </w:r>
            <w:r w:rsidRPr="00835192">
              <w:rPr>
                <w:rFonts w:ascii="Arial" w:hAnsi="Arial" w:cs="Arial"/>
                <w:sz w:val="16"/>
                <w:szCs w:val="16"/>
              </w:rPr>
              <w:t>introduced through self-evaluation, quality assurance process and professional dialogue sessions.</w:t>
            </w:r>
          </w:p>
        </w:tc>
        <w:tc>
          <w:tcPr>
            <w:tcW w:w="380" w:type="pct"/>
            <w:vAlign w:val="bottom"/>
          </w:tcPr>
          <w:p w14:paraId="3D200E97" w14:textId="1AC21CD9" w:rsidR="00C64B46" w:rsidRDefault="00C64B46" w:rsidP="00C64B46">
            <w:pPr>
              <w:pStyle w:val="NoSpacing"/>
              <w:rPr>
                <w:rFonts w:ascii="Arial" w:hAnsi="Arial" w:cs="Arial"/>
                <w:sz w:val="16"/>
                <w:szCs w:val="16"/>
              </w:rPr>
            </w:pPr>
            <w:r w:rsidRPr="00835192">
              <w:rPr>
                <w:rFonts w:ascii="Arial" w:hAnsi="Arial" w:cs="Arial"/>
                <w:sz w:val="16"/>
                <w:szCs w:val="16"/>
              </w:rPr>
              <w:t>DHT (ASN) and SLT</w:t>
            </w:r>
            <w:r>
              <w:rPr>
                <w:rFonts w:ascii="Arial" w:hAnsi="Arial" w:cs="Arial"/>
                <w:sz w:val="16"/>
                <w:szCs w:val="16"/>
              </w:rPr>
              <w:t>, SST</w:t>
            </w:r>
          </w:p>
          <w:p w14:paraId="23D9606A" w14:textId="11D2C146" w:rsidR="00C64B46" w:rsidRDefault="00C64B46" w:rsidP="00C64B46">
            <w:pPr>
              <w:pStyle w:val="NoSpacing"/>
              <w:rPr>
                <w:rFonts w:ascii="Arial" w:hAnsi="Arial" w:cs="Arial"/>
                <w:sz w:val="16"/>
                <w:szCs w:val="16"/>
              </w:rPr>
            </w:pPr>
          </w:p>
          <w:p w14:paraId="5D4D4A02" w14:textId="34DF05F4" w:rsidR="00C64B46" w:rsidRDefault="00C64B46" w:rsidP="00C64B46">
            <w:pPr>
              <w:pStyle w:val="NoSpacing"/>
              <w:rPr>
                <w:rFonts w:ascii="Arial" w:hAnsi="Arial" w:cs="Arial"/>
                <w:sz w:val="16"/>
                <w:szCs w:val="16"/>
              </w:rPr>
            </w:pPr>
            <w:r w:rsidRPr="00835192">
              <w:rPr>
                <w:rFonts w:ascii="Arial" w:hAnsi="Arial" w:cs="Arial"/>
                <w:sz w:val="16"/>
                <w:szCs w:val="16"/>
              </w:rPr>
              <w:t>In-service and ongoing training throughout academic session 18-19</w:t>
            </w:r>
          </w:p>
          <w:p w14:paraId="066F65E8" w14:textId="0D77E189" w:rsidR="00C64B46" w:rsidRDefault="00C64B46" w:rsidP="00C64B46">
            <w:pPr>
              <w:pStyle w:val="NoSpacing"/>
              <w:rPr>
                <w:rFonts w:ascii="Arial" w:hAnsi="Arial" w:cs="Arial"/>
                <w:sz w:val="16"/>
                <w:szCs w:val="16"/>
              </w:rPr>
            </w:pPr>
          </w:p>
          <w:p w14:paraId="4B13FCBE" w14:textId="77777777" w:rsidR="00C64B46" w:rsidRPr="00835192" w:rsidRDefault="00C64B46" w:rsidP="00C64B46">
            <w:pPr>
              <w:pStyle w:val="NoSpacing"/>
              <w:rPr>
                <w:rFonts w:ascii="Arial" w:hAnsi="Arial" w:cs="Arial"/>
                <w:sz w:val="16"/>
                <w:szCs w:val="16"/>
              </w:rPr>
            </w:pPr>
          </w:p>
          <w:p w14:paraId="11DC7978" w14:textId="77777777" w:rsidR="00C64B46" w:rsidRPr="00835192" w:rsidRDefault="00C64B46" w:rsidP="00C64B46">
            <w:pPr>
              <w:pStyle w:val="NoSpacing"/>
              <w:rPr>
                <w:rFonts w:ascii="Arial" w:hAnsi="Arial" w:cs="Arial"/>
                <w:sz w:val="16"/>
                <w:szCs w:val="16"/>
              </w:rPr>
            </w:pPr>
          </w:p>
          <w:p w14:paraId="5326A1CD" w14:textId="77777777" w:rsidR="00C64B46" w:rsidRPr="00835192" w:rsidRDefault="00C64B46" w:rsidP="00C64B46">
            <w:pPr>
              <w:spacing w:after="200" w:line="276" w:lineRule="auto"/>
              <w:rPr>
                <w:rFonts w:ascii="Arial" w:hAnsi="Arial" w:cs="Arial"/>
                <w:sz w:val="16"/>
                <w:szCs w:val="16"/>
              </w:rPr>
            </w:pPr>
          </w:p>
        </w:tc>
        <w:tc>
          <w:tcPr>
            <w:tcW w:w="409" w:type="pct"/>
            <w:vAlign w:val="bottom"/>
          </w:tcPr>
          <w:p w14:paraId="0C1A12C3" w14:textId="1A93D855" w:rsidR="00C64B46" w:rsidRPr="00835192" w:rsidRDefault="00C64B46" w:rsidP="00C64B46">
            <w:pPr>
              <w:spacing w:after="200" w:line="276" w:lineRule="auto"/>
              <w:rPr>
                <w:rFonts w:ascii="Arial" w:hAnsi="Arial" w:cs="Arial"/>
                <w:sz w:val="16"/>
                <w:szCs w:val="16"/>
              </w:rPr>
            </w:pPr>
          </w:p>
        </w:tc>
        <w:tc>
          <w:tcPr>
            <w:tcW w:w="127" w:type="pct"/>
          </w:tcPr>
          <w:p w14:paraId="5F4E7BC9" w14:textId="07CE18E4" w:rsidR="00C64B46" w:rsidRDefault="00C64B46" w:rsidP="00C64B46">
            <w:pPr>
              <w:spacing w:after="200" w:line="276" w:lineRule="auto"/>
            </w:pPr>
            <m:oMathPara>
              <m:oMath>
                <m:r>
                  <w:rPr>
                    <w:rFonts w:ascii="Cambria Math" w:hAnsi="Cambria Math" w:cs="Arial"/>
                  </w:rPr>
                  <m:t>√</m:t>
                </m:r>
              </m:oMath>
            </m:oMathPara>
          </w:p>
        </w:tc>
        <w:tc>
          <w:tcPr>
            <w:tcW w:w="213" w:type="pct"/>
          </w:tcPr>
          <w:p w14:paraId="60EFA9A8" w14:textId="089D97F5" w:rsidR="00C64B46" w:rsidRDefault="00C64B46" w:rsidP="00C64B46">
            <w:pPr>
              <w:spacing w:after="200" w:line="276" w:lineRule="auto"/>
            </w:pPr>
            <m:oMathPara>
              <m:oMath>
                <m:r>
                  <w:rPr>
                    <w:rFonts w:ascii="Cambria Math" w:hAnsi="Cambria Math" w:cs="Arial"/>
                  </w:rPr>
                  <m:t>√</m:t>
                </m:r>
              </m:oMath>
            </m:oMathPara>
          </w:p>
        </w:tc>
        <w:tc>
          <w:tcPr>
            <w:tcW w:w="127" w:type="pct"/>
          </w:tcPr>
          <w:p w14:paraId="654C717D" w14:textId="20DB3D2A" w:rsidR="00C64B46" w:rsidRDefault="00C64B46" w:rsidP="00C64B46">
            <w:pPr>
              <w:spacing w:after="200" w:line="276" w:lineRule="auto"/>
            </w:pPr>
            <m:oMathPara>
              <m:oMath>
                <m:r>
                  <w:rPr>
                    <w:rFonts w:ascii="Cambria Math" w:hAnsi="Cambria Math" w:cs="Arial"/>
                  </w:rPr>
                  <m:t>√</m:t>
                </m:r>
              </m:oMath>
            </m:oMathPara>
          </w:p>
        </w:tc>
        <w:tc>
          <w:tcPr>
            <w:tcW w:w="213" w:type="pct"/>
          </w:tcPr>
          <w:p w14:paraId="40AAB1FC" w14:textId="15C63FB7" w:rsidR="00C64B46" w:rsidRDefault="00C64B46" w:rsidP="00C64B46">
            <w:pPr>
              <w:spacing w:after="200" w:line="276" w:lineRule="auto"/>
            </w:pPr>
            <m:oMathPara>
              <m:oMath>
                <m:r>
                  <w:rPr>
                    <w:rFonts w:ascii="Cambria Math" w:hAnsi="Cambria Math" w:cs="Arial"/>
                  </w:rPr>
                  <m:t>√</m:t>
                </m:r>
              </m:oMath>
            </m:oMathPara>
          </w:p>
        </w:tc>
        <w:tc>
          <w:tcPr>
            <w:tcW w:w="127" w:type="pct"/>
          </w:tcPr>
          <w:p w14:paraId="6F7AE7C3" w14:textId="7186FF95" w:rsidR="00C64B46" w:rsidRDefault="00C64B46" w:rsidP="00C64B46">
            <w:pPr>
              <w:spacing w:after="200" w:line="276" w:lineRule="auto"/>
            </w:pPr>
            <m:oMathPara>
              <m:oMath>
                <m:r>
                  <w:rPr>
                    <w:rFonts w:ascii="Cambria Math" w:hAnsi="Cambria Math" w:cs="Arial"/>
                  </w:rPr>
                  <m:t>√</m:t>
                </m:r>
              </m:oMath>
            </m:oMathPara>
          </w:p>
        </w:tc>
        <w:tc>
          <w:tcPr>
            <w:tcW w:w="168" w:type="pct"/>
          </w:tcPr>
          <w:p w14:paraId="591A0E29" w14:textId="6307E87E" w:rsidR="00C64B46" w:rsidRDefault="00C64B46" w:rsidP="00C64B46">
            <w:pPr>
              <w:spacing w:after="200" w:line="276" w:lineRule="auto"/>
            </w:pPr>
            <m:oMathPara>
              <m:oMath>
                <m:r>
                  <w:rPr>
                    <w:rFonts w:ascii="Cambria Math" w:hAnsi="Cambria Math" w:cs="Arial"/>
                  </w:rPr>
                  <m:t>√</m:t>
                </m:r>
              </m:oMath>
            </m:oMathPara>
          </w:p>
        </w:tc>
        <w:tc>
          <w:tcPr>
            <w:tcW w:w="127" w:type="pct"/>
          </w:tcPr>
          <w:p w14:paraId="579E3181" w14:textId="416F233C" w:rsidR="00C64B46" w:rsidRDefault="00C64B46" w:rsidP="00C64B46">
            <w:pPr>
              <w:spacing w:after="200" w:line="276" w:lineRule="auto"/>
            </w:pPr>
            <m:oMathPara>
              <m:oMath>
                <m:r>
                  <w:rPr>
                    <w:rFonts w:ascii="Cambria Math" w:hAnsi="Cambria Math" w:cs="Arial"/>
                  </w:rPr>
                  <m:t>√</m:t>
                </m:r>
              </m:oMath>
            </m:oMathPara>
          </w:p>
        </w:tc>
        <w:tc>
          <w:tcPr>
            <w:tcW w:w="193" w:type="pct"/>
          </w:tcPr>
          <w:p w14:paraId="6ADE104E" w14:textId="5FA77921" w:rsidR="00C64B46" w:rsidRDefault="00C64B46" w:rsidP="00C64B46">
            <w:pPr>
              <w:spacing w:after="200" w:line="276" w:lineRule="auto"/>
            </w:pPr>
            <m:oMathPara>
              <m:oMath>
                <m:r>
                  <w:rPr>
                    <w:rFonts w:ascii="Cambria Math" w:hAnsi="Cambria Math" w:cs="Arial"/>
                  </w:rPr>
                  <m:t>√</m:t>
                </m:r>
              </m:oMath>
            </m:oMathPara>
          </w:p>
        </w:tc>
        <w:tc>
          <w:tcPr>
            <w:tcW w:w="127" w:type="pct"/>
          </w:tcPr>
          <w:p w14:paraId="6424767F" w14:textId="36DEDA01" w:rsidR="00C64B46" w:rsidRDefault="00C64B46" w:rsidP="00C64B46">
            <w:pPr>
              <w:spacing w:after="200" w:line="276" w:lineRule="auto"/>
            </w:pPr>
            <m:oMathPara>
              <m:oMath>
                <m:r>
                  <w:rPr>
                    <w:rFonts w:ascii="Cambria Math" w:hAnsi="Cambria Math" w:cs="Arial"/>
                  </w:rPr>
                  <m:t>√</m:t>
                </m:r>
              </m:oMath>
            </m:oMathPara>
          </w:p>
        </w:tc>
        <w:tc>
          <w:tcPr>
            <w:tcW w:w="168" w:type="pct"/>
          </w:tcPr>
          <w:p w14:paraId="65E2D135" w14:textId="1E5E2B3D" w:rsidR="00C64B46" w:rsidRDefault="00C64B46" w:rsidP="00C64B46">
            <w:pPr>
              <w:spacing w:after="200" w:line="276" w:lineRule="auto"/>
            </w:pPr>
            <m:oMathPara>
              <m:oMath>
                <m:r>
                  <w:rPr>
                    <w:rFonts w:ascii="Cambria Math" w:hAnsi="Cambria Math" w:cs="Arial"/>
                  </w:rPr>
                  <m:t>√</m:t>
                </m:r>
              </m:oMath>
            </m:oMathPara>
          </w:p>
        </w:tc>
        <w:tc>
          <w:tcPr>
            <w:tcW w:w="244" w:type="pct"/>
          </w:tcPr>
          <w:p w14:paraId="4980CDBF" w14:textId="77777777" w:rsidR="00C64B46" w:rsidRDefault="00C64B46" w:rsidP="00C64B46">
            <w:pPr>
              <w:spacing w:after="200" w:line="276" w:lineRule="auto"/>
            </w:pPr>
          </w:p>
        </w:tc>
        <w:tc>
          <w:tcPr>
            <w:tcW w:w="193" w:type="pct"/>
          </w:tcPr>
          <w:p w14:paraId="6D61FD03" w14:textId="77777777" w:rsidR="00C64B46" w:rsidRDefault="00C64B46" w:rsidP="00C64B46">
            <w:pPr>
              <w:spacing w:after="200" w:line="276" w:lineRule="auto"/>
            </w:pPr>
          </w:p>
        </w:tc>
        <w:tc>
          <w:tcPr>
            <w:tcW w:w="127" w:type="pct"/>
          </w:tcPr>
          <w:p w14:paraId="63345A1E" w14:textId="1DAD7298" w:rsidR="00C64B46" w:rsidRDefault="00C64B46" w:rsidP="00C64B46">
            <w:pPr>
              <w:spacing w:after="200" w:line="276" w:lineRule="auto"/>
            </w:pPr>
            <m:oMathPara>
              <m:oMath>
                <m:r>
                  <w:rPr>
                    <w:rFonts w:ascii="Cambria Math" w:hAnsi="Cambria Math" w:cs="Arial"/>
                  </w:rPr>
                  <m:t>√</m:t>
                </m:r>
              </m:oMath>
            </m:oMathPara>
          </w:p>
        </w:tc>
        <w:tc>
          <w:tcPr>
            <w:tcW w:w="127" w:type="pct"/>
          </w:tcPr>
          <w:p w14:paraId="6A721ED1" w14:textId="77777777" w:rsidR="00C64B46" w:rsidRDefault="00C64B46" w:rsidP="00C64B46">
            <w:pPr>
              <w:spacing w:after="200" w:line="276" w:lineRule="auto"/>
            </w:pPr>
          </w:p>
        </w:tc>
        <w:tc>
          <w:tcPr>
            <w:tcW w:w="127" w:type="pct"/>
          </w:tcPr>
          <w:p w14:paraId="371523AC" w14:textId="2211E3DF" w:rsidR="00C64B46" w:rsidRDefault="00C64B46" w:rsidP="00C64B46">
            <w:pPr>
              <w:spacing w:after="200" w:line="276" w:lineRule="auto"/>
            </w:pPr>
            <m:oMathPara>
              <m:oMath>
                <m:r>
                  <w:rPr>
                    <w:rFonts w:ascii="Cambria Math" w:hAnsi="Cambria Math" w:cs="Arial"/>
                  </w:rPr>
                  <m:t>√</m:t>
                </m:r>
              </m:oMath>
            </m:oMathPara>
          </w:p>
        </w:tc>
        <w:tc>
          <w:tcPr>
            <w:tcW w:w="127" w:type="pct"/>
          </w:tcPr>
          <w:p w14:paraId="41065EF7" w14:textId="235FB3C3" w:rsidR="00C64B46" w:rsidRDefault="00C64B46" w:rsidP="00C64B46">
            <w:pPr>
              <w:spacing w:after="200" w:line="276" w:lineRule="auto"/>
            </w:pPr>
            <m:oMathPara>
              <m:oMath>
                <m:r>
                  <w:rPr>
                    <w:rFonts w:ascii="Cambria Math" w:hAnsi="Cambria Math" w:cs="Arial"/>
                  </w:rPr>
                  <m:t>√</m:t>
                </m:r>
              </m:oMath>
            </m:oMathPara>
          </w:p>
        </w:tc>
        <w:tc>
          <w:tcPr>
            <w:tcW w:w="127" w:type="pct"/>
          </w:tcPr>
          <w:p w14:paraId="2C760FA2" w14:textId="297FF9D6" w:rsidR="00C64B46" w:rsidRDefault="00C64B46" w:rsidP="00C64B46">
            <w:pPr>
              <w:spacing w:after="200" w:line="276" w:lineRule="auto"/>
            </w:pPr>
            <m:oMathPara>
              <m:oMath>
                <m:r>
                  <w:rPr>
                    <w:rFonts w:ascii="Cambria Math" w:hAnsi="Cambria Math" w:cs="Arial"/>
                  </w:rPr>
                  <m:t>√</m:t>
                </m:r>
              </m:oMath>
            </m:oMathPara>
          </w:p>
        </w:tc>
        <w:tc>
          <w:tcPr>
            <w:tcW w:w="127" w:type="pct"/>
          </w:tcPr>
          <w:p w14:paraId="484294E4" w14:textId="2DA050D9" w:rsidR="00C64B46" w:rsidRDefault="00C64B46" w:rsidP="00C64B46">
            <w:pPr>
              <w:spacing w:after="200" w:line="276" w:lineRule="auto"/>
            </w:pPr>
            <m:oMathPara>
              <m:oMath>
                <m:r>
                  <w:rPr>
                    <w:rFonts w:ascii="Cambria Math" w:hAnsi="Cambria Math" w:cs="Arial"/>
                  </w:rPr>
                  <m:t>√</m:t>
                </m:r>
              </m:oMath>
            </m:oMathPara>
          </w:p>
        </w:tc>
        <w:tc>
          <w:tcPr>
            <w:tcW w:w="127" w:type="pct"/>
          </w:tcPr>
          <w:p w14:paraId="3D56BCE7" w14:textId="7A4A60F5" w:rsidR="00C64B46" w:rsidRDefault="00C64B46" w:rsidP="00C64B46">
            <w:pPr>
              <w:spacing w:after="200" w:line="276" w:lineRule="auto"/>
            </w:pPr>
            <m:oMathPara>
              <m:oMath>
                <m:r>
                  <w:rPr>
                    <w:rFonts w:ascii="Cambria Math" w:hAnsi="Cambria Math" w:cs="Arial"/>
                  </w:rPr>
                  <m:t>√</m:t>
                </m:r>
              </m:oMath>
            </m:oMathPara>
          </w:p>
        </w:tc>
        <w:tc>
          <w:tcPr>
            <w:tcW w:w="127" w:type="pct"/>
          </w:tcPr>
          <w:p w14:paraId="4399CE19" w14:textId="77777777" w:rsidR="00C64B46" w:rsidRDefault="00C64B46" w:rsidP="00C64B46">
            <w:pPr>
              <w:spacing w:after="200" w:line="276" w:lineRule="auto"/>
            </w:pPr>
          </w:p>
        </w:tc>
        <w:tc>
          <w:tcPr>
            <w:tcW w:w="127" w:type="pct"/>
          </w:tcPr>
          <w:p w14:paraId="7E84694C" w14:textId="127685D3" w:rsidR="00C64B46" w:rsidRDefault="00C64B46" w:rsidP="00C64B46">
            <w:pPr>
              <w:spacing w:after="200" w:line="276" w:lineRule="auto"/>
            </w:pPr>
            <m:oMathPara>
              <m:oMath>
                <m:r>
                  <w:rPr>
                    <w:rFonts w:ascii="Cambria Math" w:hAnsi="Cambria Math" w:cs="Arial"/>
                  </w:rPr>
                  <m:t>√</m:t>
                </m:r>
              </m:oMath>
            </m:oMathPara>
          </w:p>
        </w:tc>
        <w:tc>
          <w:tcPr>
            <w:tcW w:w="127" w:type="pct"/>
          </w:tcPr>
          <w:p w14:paraId="38C88F1B" w14:textId="67F8BC01" w:rsidR="00C64B46" w:rsidRDefault="00C64B46" w:rsidP="00C64B46">
            <w:pPr>
              <w:spacing w:after="200" w:line="276" w:lineRule="auto"/>
            </w:pPr>
            <m:oMathPara>
              <m:oMath>
                <m:r>
                  <w:rPr>
                    <w:rFonts w:ascii="Cambria Math" w:hAnsi="Cambria Math" w:cs="Arial"/>
                  </w:rPr>
                  <m:t>√</m:t>
                </m:r>
              </m:oMath>
            </m:oMathPara>
          </w:p>
        </w:tc>
        <w:tc>
          <w:tcPr>
            <w:tcW w:w="127" w:type="pct"/>
          </w:tcPr>
          <w:p w14:paraId="0126DA73" w14:textId="4C514FB9" w:rsidR="00C64B46" w:rsidRDefault="00C64B46" w:rsidP="00C64B46">
            <w:pPr>
              <w:spacing w:after="200" w:line="276" w:lineRule="auto"/>
            </w:pPr>
            <m:oMathPara>
              <m:oMath>
                <m:r>
                  <w:rPr>
                    <w:rFonts w:ascii="Cambria Math" w:hAnsi="Cambria Math" w:cs="Arial"/>
                  </w:rPr>
                  <m:t>√</m:t>
                </m:r>
              </m:oMath>
            </m:oMathPara>
          </w:p>
        </w:tc>
        <w:tc>
          <w:tcPr>
            <w:tcW w:w="127" w:type="pct"/>
          </w:tcPr>
          <w:p w14:paraId="4A9726DF" w14:textId="666C527B" w:rsidR="00C64B46" w:rsidRDefault="00C64B46" w:rsidP="00C64B46">
            <w:pPr>
              <w:spacing w:after="200" w:line="276" w:lineRule="auto"/>
            </w:pPr>
            <m:oMathPara>
              <m:oMath>
                <m:r>
                  <w:rPr>
                    <w:rFonts w:ascii="Cambria Math" w:hAnsi="Cambria Math" w:cs="Arial"/>
                  </w:rPr>
                  <m:t>√</m:t>
                </m:r>
              </m:oMath>
            </m:oMathPara>
          </w:p>
        </w:tc>
        <w:tc>
          <w:tcPr>
            <w:tcW w:w="127" w:type="pct"/>
          </w:tcPr>
          <w:p w14:paraId="23BB2297" w14:textId="77777777" w:rsidR="00C64B46" w:rsidRDefault="00C64B46" w:rsidP="00C64B46">
            <w:pPr>
              <w:spacing w:after="200" w:line="276" w:lineRule="auto"/>
            </w:pPr>
          </w:p>
        </w:tc>
        <w:tc>
          <w:tcPr>
            <w:tcW w:w="124" w:type="pct"/>
          </w:tcPr>
          <w:p w14:paraId="5D2AB72C" w14:textId="77777777" w:rsidR="00C64B46" w:rsidRDefault="00C64B46" w:rsidP="00C64B46">
            <w:pPr>
              <w:spacing w:after="200" w:line="276" w:lineRule="auto"/>
            </w:pPr>
          </w:p>
        </w:tc>
      </w:tr>
      <w:tr w:rsidR="00C64B46" w14:paraId="7615EF65" w14:textId="77777777" w:rsidTr="00C64B46">
        <w:trPr>
          <w:trHeight w:val="503"/>
        </w:trPr>
        <w:tc>
          <w:tcPr>
            <w:tcW w:w="412" w:type="pct"/>
            <w:vAlign w:val="bottom"/>
          </w:tcPr>
          <w:p w14:paraId="753E3D12" w14:textId="77777777" w:rsidR="00C64B46" w:rsidRPr="000D0384" w:rsidRDefault="00C64B46" w:rsidP="00C64B46">
            <w:pPr>
              <w:pStyle w:val="NoSpacing"/>
              <w:rPr>
                <w:rFonts w:ascii="Arial" w:hAnsi="Arial" w:cs="Arial"/>
                <w:sz w:val="16"/>
                <w:szCs w:val="16"/>
              </w:rPr>
            </w:pPr>
            <w:r w:rsidRPr="000D0384">
              <w:rPr>
                <w:rFonts w:ascii="Arial" w:hAnsi="Arial" w:cs="Arial"/>
                <w:sz w:val="16"/>
                <w:szCs w:val="16"/>
              </w:rPr>
              <w:t>Re-evaluate established nurture group children using up-to-date Boxall assessments to ensure mix/provision is aligned with updated planning/target setting.</w:t>
            </w:r>
          </w:p>
          <w:p w14:paraId="6FB9CA48" w14:textId="77777777" w:rsidR="00C64B46" w:rsidRPr="000D0384" w:rsidRDefault="00C64B46" w:rsidP="00C64B46">
            <w:pPr>
              <w:pStyle w:val="NoSpacing"/>
              <w:rPr>
                <w:rFonts w:ascii="Arial" w:hAnsi="Arial" w:cs="Arial"/>
                <w:sz w:val="16"/>
                <w:szCs w:val="16"/>
              </w:rPr>
            </w:pPr>
          </w:p>
          <w:p w14:paraId="459217FA" w14:textId="77777777" w:rsidR="00C64B46" w:rsidRPr="000D0384" w:rsidRDefault="00C64B46" w:rsidP="00C64B46">
            <w:pPr>
              <w:rPr>
                <w:rFonts w:ascii="Arial" w:hAnsi="Arial" w:cs="Arial"/>
                <w:sz w:val="16"/>
                <w:szCs w:val="16"/>
              </w:rPr>
            </w:pPr>
            <w:r w:rsidRPr="000D0384">
              <w:rPr>
                <w:rFonts w:ascii="Arial" w:hAnsi="Arial" w:cs="Arial"/>
                <w:sz w:val="16"/>
                <w:szCs w:val="16"/>
              </w:rPr>
              <w:t xml:space="preserve">SLT / Nurture staff to visit other establishments with Nurture Groups and </w:t>
            </w:r>
            <w:r w:rsidRPr="000D0384">
              <w:rPr>
                <w:rFonts w:ascii="Arial" w:hAnsi="Arial" w:cs="Arial"/>
                <w:sz w:val="16"/>
                <w:szCs w:val="16"/>
              </w:rPr>
              <w:lastRenderedPageBreak/>
              <w:t>glean experience / best practice/ ideas etc... Record of visit/good practice.</w:t>
            </w:r>
          </w:p>
          <w:p w14:paraId="10AEBA59" w14:textId="77777777" w:rsidR="00C64B46" w:rsidRPr="000D0384" w:rsidRDefault="00C64B46" w:rsidP="00C64B46">
            <w:pPr>
              <w:pStyle w:val="ListParagraph"/>
              <w:ind w:left="502"/>
              <w:rPr>
                <w:rFonts w:ascii="Arial" w:hAnsi="Arial" w:cs="Arial"/>
                <w:sz w:val="16"/>
                <w:szCs w:val="16"/>
              </w:rPr>
            </w:pPr>
          </w:p>
          <w:p w14:paraId="1F9C7E12" w14:textId="77777777" w:rsidR="00C64B46" w:rsidRDefault="00C64B46" w:rsidP="00C64B46">
            <w:pPr>
              <w:rPr>
                <w:rFonts w:ascii="Arial" w:hAnsi="Arial" w:cs="Arial"/>
                <w:sz w:val="16"/>
                <w:szCs w:val="16"/>
              </w:rPr>
            </w:pPr>
          </w:p>
          <w:p w14:paraId="579406AB" w14:textId="77777777" w:rsidR="00E16B43" w:rsidRDefault="00E16B43" w:rsidP="00C64B46">
            <w:pPr>
              <w:rPr>
                <w:rFonts w:ascii="Arial" w:hAnsi="Arial" w:cs="Arial"/>
                <w:sz w:val="16"/>
                <w:szCs w:val="16"/>
              </w:rPr>
            </w:pPr>
          </w:p>
          <w:p w14:paraId="2F447F16" w14:textId="77777777" w:rsidR="00E16B43" w:rsidRDefault="00E16B43" w:rsidP="00C64B46">
            <w:pPr>
              <w:rPr>
                <w:rFonts w:ascii="Arial" w:hAnsi="Arial" w:cs="Arial"/>
                <w:sz w:val="16"/>
                <w:szCs w:val="16"/>
              </w:rPr>
            </w:pPr>
          </w:p>
          <w:p w14:paraId="0DEBFDB7" w14:textId="5B0378F7" w:rsidR="00E16B43" w:rsidRPr="000D0384" w:rsidRDefault="00E16B43" w:rsidP="00C64B46">
            <w:pPr>
              <w:rPr>
                <w:rFonts w:ascii="Arial" w:hAnsi="Arial" w:cs="Arial"/>
                <w:sz w:val="16"/>
                <w:szCs w:val="16"/>
              </w:rPr>
            </w:pPr>
          </w:p>
        </w:tc>
        <w:tc>
          <w:tcPr>
            <w:tcW w:w="380" w:type="pct"/>
            <w:vAlign w:val="bottom"/>
          </w:tcPr>
          <w:p w14:paraId="6170D163" w14:textId="77777777" w:rsidR="00C64B46" w:rsidRPr="000D0384" w:rsidRDefault="00C64B46" w:rsidP="00C64B46">
            <w:pPr>
              <w:pStyle w:val="NoSpacing"/>
              <w:rPr>
                <w:rFonts w:ascii="Arial" w:hAnsi="Arial" w:cs="Arial"/>
                <w:sz w:val="16"/>
                <w:szCs w:val="16"/>
              </w:rPr>
            </w:pPr>
            <w:r w:rsidRPr="000D0384">
              <w:rPr>
                <w:rFonts w:ascii="Arial" w:hAnsi="Arial" w:cs="Arial"/>
                <w:sz w:val="16"/>
                <w:szCs w:val="16"/>
              </w:rPr>
              <w:lastRenderedPageBreak/>
              <w:t>Term 1 2018.</w:t>
            </w:r>
          </w:p>
          <w:p w14:paraId="185F5887" w14:textId="77777777" w:rsidR="00C64B46" w:rsidRPr="000D0384" w:rsidRDefault="00C64B46" w:rsidP="00C64B46">
            <w:pPr>
              <w:pStyle w:val="NoSpacing"/>
              <w:rPr>
                <w:rFonts w:ascii="Arial" w:hAnsi="Arial" w:cs="Arial"/>
                <w:sz w:val="16"/>
                <w:szCs w:val="16"/>
              </w:rPr>
            </w:pPr>
            <w:r w:rsidRPr="000D0384">
              <w:rPr>
                <w:rFonts w:ascii="Arial" w:hAnsi="Arial" w:cs="Arial"/>
                <w:sz w:val="16"/>
                <w:szCs w:val="16"/>
              </w:rPr>
              <w:t>Nurture practitioners and DHT (ASN)</w:t>
            </w:r>
          </w:p>
          <w:p w14:paraId="1CD40039" w14:textId="77777777" w:rsidR="00C64B46" w:rsidRPr="000D0384" w:rsidRDefault="00C64B46" w:rsidP="00C64B46">
            <w:pPr>
              <w:pStyle w:val="NoSpacing"/>
              <w:rPr>
                <w:rFonts w:ascii="Arial" w:hAnsi="Arial" w:cs="Arial"/>
                <w:sz w:val="16"/>
                <w:szCs w:val="16"/>
              </w:rPr>
            </w:pPr>
          </w:p>
          <w:p w14:paraId="0C1941A2" w14:textId="77777777" w:rsidR="00C64B46" w:rsidRPr="000D0384" w:rsidRDefault="00C64B46" w:rsidP="00C64B46">
            <w:pPr>
              <w:pStyle w:val="NoSpacing"/>
              <w:rPr>
                <w:rFonts w:ascii="Arial" w:hAnsi="Arial" w:cs="Arial"/>
                <w:sz w:val="16"/>
                <w:szCs w:val="16"/>
              </w:rPr>
            </w:pPr>
          </w:p>
          <w:p w14:paraId="31710330" w14:textId="77777777" w:rsidR="00C64B46" w:rsidRPr="000D0384" w:rsidRDefault="00C64B46" w:rsidP="00C64B46">
            <w:pPr>
              <w:spacing w:after="200" w:line="276" w:lineRule="auto"/>
              <w:rPr>
                <w:rFonts w:ascii="Arial" w:hAnsi="Arial" w:cs="Arial"/>
                <w:sz w:val="16"/>
                <w:szCs w:val="16"/>
              </w:rPr>
            </w:pPr>
          </w:p>
        </w:tc>
        <w:tc>
          <w:tcPr>
            <w:tcW w:w="409" w:type="pct"/>
            <w:vAlign w:val="bottom"/>
          </w:tcPr>
          <w:p w14:paraId="194719C0" w14:textId="20DD9D4B" w:rsidR="00C64B46" w:rsidRPr="000D0384" w:rsidRDefault="00C64B46" w:rsidP="00C64B46">
            <w:pPr>
              <w:pStyle w:val="NoSpacing"/>
              <w:rPr>
                <w:rFonts w:ascii="Arial" w:hAnsi="Arial" w:cs="Arial"/>
                <w:sz w:val="16"/>
                <w:szCs w:val="16"/>
              </w:rPr>
            </w:pPr>
            <w:r>
              <w:rPr>
                <w:rFonts w:ascii="Arial" w:hAnsi="Arial" w:cs="Arial"/>
                <w:sz w:val="16"/>
                <w:szCs w:val="16"/>
              </w:rPr>
              <w:t xml:space="preserve">Dedicated Nurture sessions and play approaches will benefit new P1 pupils who have already been identified as having extreme needs at Attachment Forum as well as our own identified targeted pupils, and </w:t>
            </w:r>
            <w:r>
              <w:rPr>
                <w:rFonts w:ascii="Arial" w:hAnsi="Arial" w:cs="Arial"/>
                <w:sz w:val="16"/>
                <w:szCs w:val="16"/>
              </w:rPr>
              <w:lastRenderedPageBreak/>
              <w:t>other in need.</w:t>
            </w:r>
          </w:p>
          <w:p w14:paraId="57B393D8" w14:textId="77777777" w:rsidR="00C64B46" w:rsidRPr="000D0384" w:rsidRDefault="00C64B46" w:rsidP="00C64B46">
            <w:pPr>
              <w:pStyle w:val="NoSpacing"/>
              <w:rPr>
                <w:rFonts w:ascii="Arial" w:hAnsi="Arial" w:cs="Arial"/>
                <w:sz w:val="16"/>
                <w:szCs w:val="16"/>
              </w:rPr>
            </w:pPr>
          </w:p>
          <w:p w14:paraId="1F3BAF0C" w14:textId="77777777" w:rsidR="00C64B46" w:rsidRPr="000D0384" w:rsidRDefault="00C64B46" w:rsidP="00C64B46">
            <w:pPr>
              <w:pStyle w:val="NoSpacing"/>
              <w:rPr>
                <w:rFonts w:ascii="Arial" w:hAnsi="Arial" w:cs="Arial"/>
                <w:sz w:val="16"/>
                <w:szCs w:val="16"/>
              </w:rPr>
            </w:pPr>
          </w:p>
          <w:p w14:paraId="4FB71036" w14:textId="77777777" w:rsidR="00C64B46" w:rsidRPr="000D0384" w:rsidRDefault="00C64B46" w:rsidP="00C64B46">
            <w:pPr>
              <w:pStyle w:val="NoSpacing"/>
              <w:rPr>
                <w:rFonts w:ascii="Arial" w:hAnsi="Arial" w:cs="Arial"/>
                <w:sz w:val="16"/>
                <w:szCs w:val="16"/>
              </w:rPr>
            </w:pPr>
          </w:p>
          <w:p w14:paraId="57941AA2" w14:textId="77777777" w:rsidR="00C64B46" w:rsidRPr="000D0384" w:rsidRDefault="00C64B46" w:rsidP="00C64B46">
            <w:pPr>
              <w:spacing w:after="200" w:line="276" w:lineRule="auto"/>
              <w:rPr>
                <w:rFonts w:ascii="Arial" w:hAnsi="Arial" w:cs="Arial"/>
                <w:sz w:val="16"/>
                <w:szCs w:val="16"/>
              </w:rPr>
            </w:pPr>
          </w:p>
        </w:tc>
        <w:tc>
          <w:tcPr>
            <w:tcW w:w="127" w:type="pct"/>
          </w:tcPr>
          <w:p w14:paraId="67CE9CA7" w14:textId="4F84B794" w:rsidR="00C64B46" w:rsidRDefault="00C64B46" w:rsidP="00C64B46">
            <w:pPr>
              <w:spacing w:after="200" w:line="276" w:lineRule="auto"/>
            </w:pPr>
            <m:oMathPara>
              <m:oMath>
                <m:r>
                  <w:rPr>
                    <w:rFonts w:ascii="Cambria Math" w:hAnsi="Cambria Math" w:cs="Arial"/>
                  </w:rPr>
                  <w:lastRenderedPageBreak/>
                  <m:t>√</m:t>
                </m:r>
              </m:oMath>
            </m:oMathPara>
          </w:p>
        </w:tc>
        <w:tc>
          <w:tcPr>
            <w:tcW w:w="213" w:type="pct"/>
          </w:tcPr>
          <w:p w14:paraId="7C5CB0C5" w14:textId="318393B1" w:rsidR="00C64B46" w:rsidRDefault="00C64B46" w:rsidP="00C64B46">
            <w:pPr>
              <w:spacing w:after="200" w:line="276" w:lineRule="auto"/>
            </w:pPr>
            <m:oMathPara>
              <m:oMath>
                <m:r>
                  <w:rPr>
                    <w:rFonts w:ascii="Cambria Math" w:hAnsi="Cambria Math" w:cs="Arial"/>
                  </w:rPr>
                  <m:t>√</m:t>
                </m:r>
              </m:oMath>
            </m:oMathPara>
          </w:p>
        </w:tc>
        <w:tc>
          <w:tcPr>
            <w:tcW w:w="127" w:type="pct"/>
          </w:tcPr>
          <w:p w14:paraId="0AF66A4F" w14:textId="1FC5A87F" w:rsidR="00C64B46" w:rsidRDefault="00C64B46" w:rsidP="00C64B46">
            <w:pPr>
              <w:spacing w:after="200" w:line="276" w:lineRule="auto"/>
            </w:pPr>
            <m:oMathPara>
              <m:oMath>
                <m:r>
                  <w:rPr>
                    <w:rFonts w:ascii="Cambria Math" w:hAnsi="Cambria Math" w:cs="Arial"/>
                  </w:rPr>
                  <m:t>√</m:t>
                </m:r>
              </m:oMath>
            </m:oMathPara>
          </w:p>
        </w:tc>
        <w:tc>
          <w:tcPr>
            <w:tcW w:w="213" w:type="pct"/>
          </w:tcPr>
          <w:p w14:paraId="2A590C2D" w14:textId="7CDDD6A4" w:rsidR="00C64B46" w:rsidRDefault="00C64B46" w:rsidP="00C64B46">
            <w:pPr>
              <w:spacing w:after="200" w:line="276" w:lineRule="auto"/>
            </w:pPr>
            <m:oMathPara>
              <m:oMath>
                <m:r>
                  <w:rPr>
                    <w:rFonts w:ascii="Cambria Math" w:hAnsi="Cambria Math" w:cs="Arial"/>
                  </w:rPr>
                  <m:t>√</m:t>
                </m:r>
              </m:oMath>
            </m:oMathPara>
          </w:p>
        </w:tc>
        <w:tc>
          <w:tcPr>
            <w:tcW w:w="127" w:type="pct"/>
          </w:tcPr>
          <w:p w14:paraId="3534EC05" w14:textId="65804EDB" w:rsidR="00C64B46" w:rsidRDefault="00C64B46" w:rsidP="00C64B46">
            <w:pPr>
              <w:spacing w:after="200" w:line="276" w:lineRule="auto"/>
            </w:pPr>
            <m:oMathPara>
              <m:oMath>
                <m:r>
                  <w:rPr>
                    <w:rFonts w:ascii="Cambria Math" w:hAnsi="Cambria Math" w:cs="Arial"/>
                  </w:rPr>
                  <m:t>√</m:t>
                </m:r>
              </m:oMath>
            </m:oMathPara>
          </w:p>
        </w:tc>
        <w:tc>
          <w:tcPr>
            <w:tcW w:w="168" w:type="pct"/>
          </w:tcPr>
          <w:p w14:paraId="4A4F5535" w14:textId="065E1C60" w:rsidR="00C64B46" w:rsidRDefault="00C64B46" w:rsidP="00C64B46">
            <w:pPr>
              <w:spacing w:after="200" w:line="276" w:lineRule="auto"/>
            </w:pPr>
            <m:oMathPara>
              <m:oMath>
                <m:r>
                  <w:rPr>
                    <w:rFonts w:ascii="Cambria Math" w:hAnsi="Cambria Math" w:cs="Arial"/>
                  </w:rPr>
                  <m:t>√</m:t>
                </m:r>
              </m:oMath>
            </m:oMathPara>
          </w:p>
        </w:tc>
        <w:tc>
          <w:tcPr>
            <w:tcW w:w="127" w:type="pct"/>
          </w:tcPr>
          <w:p w14:paraId="6084A07A" w14:textId="6373492B" w:rsidR="00C64B46" w:rsidRDefault="00C64B46" w:rsidP="00C64B46">
            <w:pPr>
              <w:spacing w:after="200" w:line="276" w:lineRule="auto"/>
            </w:pPr>
            <m:oMathPara>
              <m:oMath>
                <m:r>
                  <w:rPr>
                    <w:rFonts w:ascii="Cambria Math" w:hAnsi="Cambria Math" w:cs="Arial"/>
                  </w:rPr>
                  <m:t>√</m:t>
                </m:r>
              </m:oMath>
            </m:oMathPara>
          </w:p>
        </w:tc>
        <w:tc>
          <w:tcPr>
            <w:tcW w:w="193" w:type="pct"/>
          </w:tcPr>
          <w:p w14:paraId="5B0D5A6F" w14:textId="58CADC99" w:rsidR="00C64B46" w:rsidRDefault="00C64B46" w:rsidP="00C64B46">
            <w:pPr>
              <w:spacing w:after="200" w:line="276" w:lineRule="auto"/>
            </w:pPr>
            <m:oMathPara>
              <m:oMath>
                <m:r>
                  <w:rPr>
                    <w:rFonts w:ascii="Cambria Math" w:hAnsi="Cambria Math" w:cs="Arial"/>
                  </w:rPr>
                  <m:t>√</m:t>
                </m:r>
              </m:oMath>
            </m:oMathPara>
          </w:p>
        </w:tc>
        <w:tc>
          <w:tcPr>
            <w:tcW w:w="127" w:type="pct"/>
          </w:tcPr>
          <w:p w14:paraId="2A5346AB" w14:textId="797DBB96" w:rsidR="00C64B46" w:rsidRDefault="00C64B46" w:rsidP="00C64B46">
            <w:pPr>
              <w:spacing w:after="200" w:line="276" w:lineRule="auto"/>
            </w:pPr>
            <m:oMathPara>
              <m:oMath>
                <m:r>
                  <w:rPr>
                    <w:rFonts w:ascii="Cambria Math" w:hAnsi="Cambria Math" w:cs="Arial"/>
                  </w:rPr>
                  <m:t>√</m:t>
                </m:r>
              </m:oMath>
            </m:oMathPara>
          </w:p>
        </w:tc>
        <w:tc>
          <w:tcPr>
            <w:tcW w:w="168" w:type="pct"/>
          </w:tcPr>
          <w:p w14:paraId="57CAC8A4" w14:textId="679259CF" w:rsidR="00C64B46" w:rsidRDefault="00C64B46" w:rsidP="00C64B46">
            <w:pPr>
              <w:spacing w:after="200" w:line="276" w:lineRule="auto"/>
            </w:pPr>
            <m:oMathPara>
              <m:oMath>
                <m:r>
                  <w:rPr>
                    <w:rFonts w:ascii="Cambria Math" w:hAnsi="Cambria Math" w:cs="Arial"/>
                  </w:rPr>
                  <m:t>√</m:t>
                </m:r>
              </m:oMath>
            </m:oMathPara>
          </w:p>
        </w:tc>
        <w:tc>
          <w:tcPr>
            <w:tcW w:w="244" w:type="pct"/>
          </w:tcPr>
          <w:p w14:paraId="1980101A" w14:textId="77777777" w:rsidR="00C64B46" w:rsidRDefault="00C64B46" w:rsidP="00C64B46">
            <w:pPr>
              <w:spacing w:after="200" w:line="276" w:lineRule="auto"/>
            </w:pPr>
          </w:p>
        </w:tc>
        <w:tc>
          <w:tcPr>
            <w:tcW w:w="193" w:type="pct"/>
          </w:tcPr>
          <w:p w14:paraId="60F664B9" w14:textId="77777777" w:rsidR="00C64B46" w:rsidRDefault="00C64B46" w:rsidP="00C64B46">
            <w:pPr>
              <w:spacing w:after="200" w:line="276" w:lineRule="auto"/>
            </w:pPr>
          </w:p>
        </w:tc>
        <w:tc>
          <w:tcPr>
            <w:tcW w:w="127" w:type="pct"/>
          </w:tcPr>
          <w:p w14:paraId="6782FEA5" w14:textId="748C3ED3" w:rsidR="00C64B46" w:rsidRDefault="00C64B46" w:rsidP="00C64B46">
            <w:pPr>
              <w:spacing w:after="200" w:line="276" w:lineRule="auto"/>
            </w:pPr>
            <m:oMathPara>
              <m:oMath>
                <m:r>
                  <w:rPr>
                    <w:rFonts w:ascii="Cambria Math" w:hAnsi="Cambria Math" w:cs="Arial"/>
                  </w:rPr>
                  <m:t>√</m:t>
                </m:r>
              </m:oMath>
            </m:oMathPara>
          </w:p>
        </w:tc>
        <w:tc>
          <w:tcPr>
            <w:tcW w:w="127" w:type="pct"/>
          </w:tcPr>
          <w:p w14:paraId="2770004C" w14:textId="77777777" w:rsidR="00C64B46" w:rsidRDefault="00C64B46" w:rsidP="00C64B46">
            <w:pPr>
              <w:spacing w:after="200" w:line="276" w:lineRule="auto"/>
            </w:pPr>
          </w:p>
        </w:tc>
        <w:tc>
          <w:tcPr>
            <w:tcW w:w="127" w:type="pct"/>
          </w:tcPr>
          <w:p w14:paraId="0EC81CDC" w14:textId="435322AF" w:rsidR="00C64B46" w:rsidRDefault="00C64B46" w:rsidP="00C64B46">
            <w:pPr>
              <w:spacing w:after="200" w:line="276" w:lineRule="auto"/>
            </w:pPr>
            <m:oMathPara>
              <m:oMath>
                <m:r>
                  <w:rPr>
                    <w:rFonts w:ascii="Cambria Math" w:hAnsi="Cambria Math" w:cs="Arial"/>
                  </w:rPr>
                  <m:t>√</m:t>
                </m:r>
              </m:oMath>
            </m:oMathPara>
          </w:p>
        </w:tc>
        <w:tc>
          <w:tcPr>
            <w:tcW w:w="127" w:type="pct"/>
          </w:tcPr>
          <w:p w14:paraId="2E07CEB5" w14:textId="67665B21" w:rsidR="00C64B46" w:rsidRDefault="00C64B46" w:rsidP="00C64B46">
            <w:pPr>
              <w:spacing w:after="200" w:line="276" w:lineRule="auto"/>
            </w:pPr>
            <m:oMathPara>
              <m:oMath>
                <m:r>
                  <w:rPr>
                    <w:rFonts w:ascii="Cambria Math" w:hAnsi="Cambria Math" w:cs="Arial"/>
                  </w:rPr>
                  <m:t>√</m:t>
                </m:r>
              </m:oMath>
            </m:oMathPara>
          </w:p>
        </w:tc>
        <w:tc>
          <w:tcPr>
            <w:tcW w:w="127" w:type="pct"/>
          </w:tcPr>
          <w:p w14:paraId="7C91C4BA" w14:textId="5CC2ECBC" w:rsidR="00C64B46" w:rsidRDefault="00C64B46" w:rsidP="00C64B46">
            <w:pPr>
              <w:spacing w:after="200" w:line="276" w:lineRule="auto"/>
            </w:pPr>
            <m:oMathPara>
              <m:oMath>
                <m:r>
                  <w:rPr>
                    <w:rFonts w:ascii="Cambria Math" w:hAnsi="Cambria Math" w:cs="Arial"/>
                  </w:rPr>
                  <m:t>√</m:t>
                </m:r>
              </m:oMath>
            </m:oMathPara>
          </w:p>
        </w:tc>
        <w:tc>
          <w:tcPr>
            <w:tcW w:w="127" w:type="pct"/>
          </w:tcPr>
          <w:p w14:paraId="7F34FEA4" w14:textId="3D00C9C7" w:rsidR="00C64B46" w:rsidRDefault="00C64B46" w:rsidP="00C64B46">
            <w:pPr>
              <w:spacing w:after="200" w:line="276" w:lineRule="auto"/>
            </w:pPr>
            <m:oMathPara>
              <m:oMath>
                <m:r>
                  <w:rPr>
                    <w:rFonts w:ascii="Cambria Math" w:hAnsi="Cambria Math" w:cs="Arial"/>
                  </w:rPr>
                  <m:t>√</m:t>
                </m:r>
              </m:oMath>
            </m:oMathPara>
          </w:p>
        </w:tc>
        <w:tc>
          <w:tcPr>
            <w:tcW w:w="127" w:type="pct"/>
          </w:tcPr>
          <w:p w14:paraId="2F19C926" w14:textId="6249BD32" w:rsidR="00C64B46" w:rsidRDefault="00C64B46" w:rsidP="00C64B46">
            <w:pPr>
              <w:spacing w:after="200" w:line="276" w:lineRule="auto"/>
            </w:pPr>
            <m:oMathPara>
              <m:oMath>
                <m:r>
                  <w:rPr>
                    <w:rFonts w:ascii="Cambria Math" w:hAnsi="Cambria Math" w:cs="Arial"/>
                  </w:rPr>
                  <m:t>√</m:t>
                </m:r>
              </m:oMath>
            </m:oMathPara>
          </w:p>
        </w:tc>
        <w:tc>
          <w:tcPr>
            <w:tcW w:w="127" w:type="pct"/>
          </w:tcPr>
          <w:p w14:paraId="0B467C1E" w14:textId="77777777" w:rsidR="00C64B46" w:rsidRDefault="00C64B46" w:rsidP="00C64B46">
            <w:pPr>
              <w:spacing w:after="200" w:line="276" w:lineRule="auto"/>
            </w:pPr>
          </w:p>
        </w:tc>
        <w:tc>
          <w:tcPr>
            <w:tcW w:w="127" w:type="pct"/>
          </w:tcPr>
          <w:p w14:paraId="2A143F0D" w14:textId="41EC0234" w:rsidR="00C64B46" w:rsidRDefault="00C64B46" w:rsidP="00C64B46">
            <w:pPr>
              <w:spacing w:after="200" w:line="276" w:lineRule="auto"/>
            </w:pPr>
            <m:oMathPara>
              <m:oMath>
                <m:r>
                  <w:rPr>
                    <w:rFonts w:ascii="Cambria Math" w:hAnsi="Cambria Math" w:cs="Arial"/>
                  </w:rPr>
                  <m:t>√</m:t>
                </m:r>
              </m:oMath>
            </m:oMathPara>
          </w:p>
        </w:tc>
        <w:tc>
          <w:tcPr>
            <w:tcW w:w="127" w:type="pct"/>
          </w:tcPr>
          <w:p w14:paraId="65C39962" w14:textId="161D52F8" w:rsidR="00C64B46" w:rsidRDefault="00C64B46" w:rsidP="00C64B46">
            <w:pPr>
              <w:spacing w:after="200" w:line="276" w:lineRule="auto"/>
            </w:pPr>
            <m:oMathPara>
              <m:oMath>
                <m:r>
                  <w:rPr>
                    <w:rFonts w:ascii="Cambria Math" w:hAnsi="Cambria Math" w:cs="Arial"/>
                  </w:rPr>
                  <m:t>√</m:t>
                </m:r>
              </m:oMath>
            </m:oMathPara>
          </w:p>
        </w:tc>
        <w:tc>
          <w:tcPr>
            <w:tcW w:w="127" w:type="pct"/>
          </w:tcPr>
          <w:p w14:paraId="1BE01F44" w14:textId="7E04B1E8" w:rsidR="00C64B46" w:rsidRDefault="00C64B46" w:rsidP="00C64B46">
            <w:pPr>
              <w:spacing w:after="200" w:line="276" w:lineRule="auto"/>
            </w:pPr>
            <m:oMathPara>
              <m:oMath>
                <m:r>
                  <w:rPr>
                    <w:rFonts w:ascii="Cambria Math" w:hAnsi="Cambria Math" w:cs="Arial"/>
                  </w:rPr>
                  <m:t>√</m:t>
                </m:r>
              </m:oMath>
            </m:oMathPara>
          </w:p>
        </w:tc>
        <w:tc>
          <w:tcPr>
            <w:tcW w:w="127" w:type="pct"/>
          </w:tcPr>
          <w:p w14:paraId="001C454E" w14:textId="152A0BDE" w:rsidR="00C64B46" w:rsidRDefault="00C64B46" w:rsidP="00C64B46">
            <w:pPr>
              <w:spacing w:after="200" w:line="276" w:lineRule="auto"/>
            </w:pPr>
            <m:oMathPara>
              <m:oMath>
                <m:r>
                  <w:rPr>
                    <w:rFonts w:ascii="Cambria Math" w:hAnsi="Cambria Math" w:cs="Arial"/>
                  </w:rPr>
                  <m:t>√</m:t>
                </m:r>
              </m:oMath>
            </m:oMathPara>
          </w:p>
        </w:tc>
        <w:tc>
          <w:tcPr>
            <w:tcW w:w="127" w:type="pct"/>
          </w:tcPr>
          <w:p w14:paraId="579B6D65" w14:textId="77777777" w:rsidR="00C64B46" w:rsidRDefault="00C64B46" w:rsidP="00C64B46">
            <w:pPr>
              <w:spacing w:after="200" w:line="276" w:lineRule="auto"/>
            </w:pPr>
          </w:p>
        </w:tc>
        <w:tc>
          <w:tcPr>
            <w:tcW w:w="124" w:type="pct"/>
          </w:tcPr>
          <w:p w14:paraId="00C08E0B" w14:textId="77777777" w:rsidR="00C64B46" w:rsidRDefault="00C64B46" w:rsidP="00C64B46">
            <w:pPr>
              <w:spacing w:after="200" w:line="276" w:lineRule="auto"/>
            </w:pPr>
          </w:p>
        </w:tc>
      </w:tr>
      <w:tr w:rsidR="00C64B46" w14:paraId="45238FFF" w14:textId="77777777" w:rsidTr="00C64B46">
        <w:trPr>
          <w:trHeight w:val="489"/>
        </w:trPr>
        <w:tc>
          <w:tcPr>
            <w:tcW w:w="412" w:type="pct"/>
          </w:tcPr>
          <w:p w14:paraId="0FEBFD42" w14:textId="77777777" w:rsidR="00C64B46" w:rsidRPr="000D0384" w:rsidRDefault="00C64B46" w:rsidP="00C64B46">
            <w:pPr>
              <w:rPr>
                <w:rFonts w:ascii="Arial" w:hAnsi="Arial" w:cs="Arial"/>
                <w:sz w:val="16"/>
                <w:szCs w:val="16"/>
              </w:rPr>
            </w:pPr>
            <w:r w:rsidRPr="000D0384">
              <w:rPr>
                <w:rFonts w:ascii="Arial" w:hAnsi="Arial" w:cs="Arial"/>
                <w:sz w:val="16"/>
                <w:szCs w:val="16"/>
              </w:rPr>
              <w:t>Create planning, tracking and evaluative systems to monitor, review and measure impact on children’s social and emotional wellbeing.</w:t>
            </w:r>
          </w:p>
          <w:p w14:paraId="428DE6C2" w14:textId="5091D054" w:rsidR="00C64B46" w:rsidRPr="000D0384" w:rsidRDefault="00C64B46" w:rsidP="00C64B46">
            <w:pPr>
              <w:spacing w:after="200" w:line="276" w:lineRule="auto"/>
              <w:rPr>
                <w:rFonts w:ascii="Arial" w:hAnsi="Arial" w:cs="Arial"/>
                <w:sz w:val="16"/>
                <w:szCs w:val="16"/>
              </w:rPr>
            </w:pPr>
          </w:p>
        </w:tc>
        <w:tc>
          <w:tcPr>
            <w:tcW w:w="380" w:type="pct"/>
            <w:vAlign w:val="bottom"/>
          </w:tcPr>
          <w:p w14:paraId="3CF5D1F1" w14:textId="77777777" w:rsidR="00C64B46" w:rsidRPr="000D0384" w:rsidRDefault="00C64B46" w:rsidP="00C64B46">
            <w:pPr>
              <w:pStyle w:val="NoSpacing"/>
              <w:rPr>
                <w:rFonts w:ascii="Arial" w:hAnsi="Arial" w:cs="Arial"/>
                <w:sz w:val="16"/>
                <w:szCs w:val="16"/>
              </w:rPr>
            </w:pPr>
          </w:p>
          <w:p w14:paraId="3D83DAB9" w14:textId="77777777" w:rsidR="00C64B46" w:rsidRPr="000D0384" w:rsidRDefault="00C64B46" w:rsidP="00C64B46">
            <w:pPr>
              <w:pStyle w:val="NoSpacing"/>
              <w:rPr>
                <w:rFonts w:ascii="Arial" w:hAnsi="Arial" w:cs="Arial"/>
                <w:sz w:val="16"/>
                <w:szCs w:val="16"/>
              </w:rPr>
            </w:pPr>
            <w:r w:rsidRPr="000D0384">
              <w:rPr>
                <w:rFonts w:ascii="Arial" w:hAnsi="Arial" w:cs="Arial"/>
                <w:sz w:val="16"/>
                <w:szCs w:val="16"/>
              </w:rPr>
              <w:t>DHT (ASN)  in collaboration with all staff (HWB Staff Working group)</w:t>
            </w:r>
          </w:p>
          <w:p w14:paraId="066AD2B0" w14:textId="77777777" w:rsidR="00C64B46" w:rsidRPr="000D0384" w:rsidRDefault="00C64B46" w:rsidP="00C64B46">
            <w:pPr>
              <w:pStyle w:val="NoSpacing"/>
              <w:rPr>
                <w:rFonts w:ascii="Arial" w:hAnsi="Arial" w:cs="Arial"/>
                <w:sz w:val="16"/>
                <w:szCs w:val="16"/>
              </w:rPr>
            </w:pPr>
          </w:p>
          <w:p w14:paraId="58DA899A" w14:textId="77777777" w:rsidR="00C64B46" w:rsidRPr="000D0384" w:rsidRDefault="00C64B46" w:rsidP="00C64B46">
            <w:pPr>
              <w:spacing w:after="200" w:line="276" w:lineRule="auto"/>
              <w:rPr>
                <w:rFonts w:ascii="Arial" w:hAnsi="Arial" w:cs="Arial"/>
                <w:sz w:val="16"/>
                <w:szCs w:val="16"/>
              </w:rPr>
            </w:pPr>
          </w:p>
        </w:tc>
        <w:tc>
          <w:tcPr>
            <w:tcW w:w="409" w:type="pct"/>
            <w:vAlign w:val="bottom"/>
          </w:tcPr>
          <w:p w14:paraId="4B21577E" w14:textId="328321BE" w:rsidR="00C64B46" w:rsidRPr="000D0384" w:rsidRDefault="00C64B46" w:rsidP="00C64B46">
            <w:pPr>
              <w:pStyle w:val="NoSpacing"/>
              <w:rPr>
                <w:rFonts w:ascii="Arial" w:hAnsi="Arial" w:cs="Arial"/>
                <w:sz w:val="16"/>
                <w:szCs w:val="16"/>
              </w:rPr>
            </w:pPr>
            <w:r>
              <w:rPr>
                <w:rFonts w:ascii="Arial" w:hAnsi="Arial" w:cs="Arial"/>
                <w:sz w:val="16"/>
                <w:szCs w:val="16"/>
              </w:rPr>
              <w:t xml:space="preserve">Constantly </w:t>
            </w:r>
            <w:r w:rsidR="00E16B43">
              <w:rPr>
                <w:rFonts w:ascii="Arial" w:hAnsi="Arial" w:cs="Arial"/>
                <w:sz w:val="16"/>
                <w:szCs w:val="16"/>
              </w:rPr>
              <w:t>reviewing</w:t>
            </w:r>
            <w:r>
              <w:rPr>
                <w:rFonts w:ascii="Arial" w:hAnsi="Arial" w:cs="Arial"/>
                <w:sz w:val="16"/>
                <w:szCs w:val="16"/>
              </w:rPr>
              <w:t xml:space="preserve"> and revising approa</w:t>
            </w:r>
            <w:r w:rsidR="00E16B43">
              <w:rPr>
                <w:rFonts w:ascii="Arial" w:hAnsi="Arial" w:cs="Arial"/>
                <w:sz w:val="16"/>
                <w:szCs w:val="16"/>
              </w:rPr>
              <w:t xml:space="preserve">ches </w:t>
            </w:r>
            <w:r w:rsidRPr="000D0384">
              <w:rPr>
                <w:rFonts w:ascii="Arial" w:hAnsi="Arial" w:cs="Arial"/>
                <w:sz w:val="16"/>
                <w:szCs w:val="16"/>
              </w:rPr>
              <w:t>th</w:t>
            </w:r>
            <w:r>
              <w:rPr>
                <w:rFonts w:ascii="Arial" w:hAnsi="Arial" w:cs="Arial"/>
                <w:sz w:val="16"/>
                <w:szCs w:val="16"/>
              </w:rPr>
              <w:t>roughout academic session 18-19 will help us evaluate and plan more effectively</w:t>
            </w:r>
            <w:r w:rsidR="00E16B43">
              <w:rPr>
                <w:rFonts w:ascii="Arial" w:hAnsi="Arial" w:cs="Arial"/>
                <w:sz w:val="16"/>
                <w:szCs w:val="16"/>
              </w:rPr>
              <w:t>,</w:t>
            </w:r>
            <w:r>
              <w:rPr>
                <w:rFonts w:ascii="Arial" w:hAnsi="Arial" w:cs="Arial"/>
                <w:sz w:val="16"/>
                <w:szCs w:val="16"/>
              </w:rPr>
              <w:t xml:space="preserve"> and reactively</w:t>
            </w:r>
            <w:r w:rsidR="00E16B43">
              <w:rPr>
                <w:rFonts w:ascii="Arial" w:hAnsi="Arial" w:cs="Arial"/>
                <w:sz w:val="16"/>
                <w:szCs w:val="16"/>
              </w:rPr>
              <w:t>,</w:t>
            </w:r>
            <w:r>
              <w:rPr>
                <w:rFonts w:ascii="Arial" w:hAnsi="Arial" w:cs="Arial"/>
                <w:sz w:val="16"/>
                <w:szCs w:val="16"/>
              </w:rPr>
              <w:t xml:space="preserve"> not just this session but also for next session.</w:t>
            </w:r>
          </w:p>
          <w:p w14:paraId="59266765" w14:textId="77777777" w:rsidR="00C64B46" w:rsidRPr="000D0384" w:rsidRDefault="00C64B46" w:rsidP="00C64B46">
            <w:pPr>
              <w:pStyle w:val="NoSpacing"/>
              <w:rPr>
                <w:rFonts w:ascii="Arial" w:hAnsi="Arial" w:cs="Arial"/>
                <w:sz w:val="16"/>
                <w:szCs w:val="16"/>
              </w:rPr>
            </w:pPr>
          </w:p>
          <w:p w14:paraId="52DDACB7" w14:textId="77777777" w:rsidR="00C64B46" w:rsidRPr="000D0384" w:rsidRDefault="00C64B46" w:rsidP="00C64B46">
            <w:pPr>
              <w:spacing w:after="200" w:line="276" w:lineRule="auto"/>
              <w:rPr>
                <w:rFonts w:ascii="Arial" w:hAnsi="Arial" w:cs="Arial"/>
                <w:sz w:val="16"/>
                <w:szCs w:val="16"/>
              </w:rPr>
            </w:pPr>
          </w:p>
        </w:tc>
        <w:tc>
          <w:tcPr>
            <w:tcW w:w="127" w:type="pct"/>
          </w:tcPr>
          <w:p w14:paraId="1D37C52B" w14:textId="75EA8376" w:rsidR="00C64B46" w:rsidRDefault="00C64B46" w:rsidP="00C64B46">
            <w:pPr>
              <w:spacing w:after="200" w:line="276" w:lineRule="auto"/>
            </w:pPr>
            <m:oMathPara>
              <m:oMath>
                <m:r>
                  <w:rPr>
                    <w:rFonts w:ascii="Cambria Math" w:hAnsi="Cambria Math" w:cs="Arial"/>
                  </w:rPr>
                  <m:t>√</m:t>
                </m:r>
              </m:oMath>
            </m:oMathPara>
          </w:p>
        </w:tc>
        <w:tc>
          <w:tcPr>
            <w:tcW w:w="213" w:type="pct"/>
          </w:tcPr>
          <w:p w14:paraId="7F93D08B" w14:textId="40C24732" w:rsidR="00C64B46" w:rsidRDefault="00C64B46" w:rsidP="00C64B46">
            <w:pPr>
              <w:spacing w:after="200" w:line="276" w:lineRule="auto"/>
            </w:pPr>
            <m:oMathPara>
              <m:oMath>
                <m:r>
                  <w:rPr>
                    <w:rFonts w:ascii="Cambria Math" w:hAnsi="Cambria Math" w:cs="Arial"/>
                  </w:rPr>
                  <m:t>√</m:t>
                </m:r>
              </m:oMath>
            </m:oMathPara>
          </w:p>
        </w:tc>
        <w:tc>
          <w:tcPr>
            <w:tcW w:w="127" w:type="pct"/>
          </w:tcPr>
          <w:p w14:paraId="64B4611A" w14:textId="7832106B" w:rsidR="00C64B46" w:rsidRDefault="00C64B46" w:rsidP="00C64B46">
            <w:pPr>
              <w:spacing w:after="200" w:line="276" w:lineRule="auto"/>
            </w:pPr>
            <m:oMathPara>
              <m:oMath>
                <m:r>
                  <w:rPr>
                    <w:rFonts w:ascii="Cambria Math" w:hAnsi="Cambria Math" w:cs="Arial"/>
                  </w:rPr>
                  <m:t>√</m:t>
                </m:r>
              </m:oMath>
            </m:oMathPara>
          </w:p>
        </w:tc>
        <w:tc>
          <w:tcPr>
            <w:tcW w:w="213" w:type="pct"/>
          </w:tcPr>
          <w:p w14:paraId="76FDFEFB" w14:textId="33ACCF1C" w:rsidR="00C64B46" w:rsidRDefault="00C64B46" w:rsidP="00C64B46">
            <w:pPr>
              <w:spacing w:after="200" w:line="276" w:lineRule="auto"/>
            </w:pPr>
            <m:oMathPara>
              <m:oMath>
                <m:r>
                  <w:rPr>
                    <w:rFonts w:ascii="Cambria Math" w:hAnsi="Cambria Math" w:cs="Arial"/>
                  </w:rPr>
                  <m:t>√</m:t>
                </m:r>
              </m:oMath>
            </m:oMathPara>
          </w:p>
        </w:tc>
        <w:tc>
          <w:tcPr>
            <w:tcW w:w="127" w:type="pct"/>
          </w:tcPr>
          <w:p w14:paraId="092BC98A" w14:textId="079230EE" w:rsidR="00C64B46" w:rsidRDefault="00C64B46" w:rsidP="00C64B46">
            <w:pPr>
              <w:spacing w:after="200" w:line="276" w:lineRule="auto"/>
            </w:pPr>
            <m:oMathPara>
              <m:oMath>
                <m:r>
                  <w:rPr>
                    <w:rFonts w:ascii="Cambria Math" w:hAnsi="Cambria Math" w:cs="Arial"/>
                  </w:rPr>
                  <m:t>√</m:t>
                </m:r>
              </m:oMath>
            </m:oMathPara>
          </w:p>
        </w:tc>
        <w:tc>
          <w:tcPr>
            <w:tcW w:w="168" w:type="pct"/>
          </w:tcPr>
          <w:p w14:paraId="6FDF6B67" w14:textId="0E6BC014" w:rsidR="00C64B46" w:rsidRDefault="00C64B46" w:rsidP="00C64B46">
            <w:pPr>
              <w:spacing w:after="200" w:line="276" w:lineRule="auto"/>
            </w:pPr>
            <m:oMathPara>
              <m:oMath>
                <m:r>
                  <w:rPr>
                    <w:rFonts w:ascii="Cambria Math" w:hAnsi="Cambria Math" w:cs="Arial"/>
                  </w:rPr>
                  <m:t>√</m:t>
                </m:r>
              </m:oMath>
            </m:oMathPara>
          </w:p>
        </w:tc>
        <w:tc>
          <w:tcPr>
            <w:tcW w:w="127" w:type="pct"/>
          </w:tcPr>
          <w:p w14:paraId="69283811" w14:textId="56B479C9" w:rsidR="00C64B46" w:rsidRDefault="00C64B46" w:rsidP="00C64B46">
            <w:pPr>
              <w:spacing w:after="200" w:line="276" w:lineRule="auto"/>
            </w:pPr>
            <m:oMathPara>
              <m:oMath>
                <m:r>
                  <w:rPr>
                    <w:rFonts w:ascii="Cambria Math" w:hAnsi="Cambria Math" w:cs="Arial"/>
                  </w:rPr>
                  <m:t>√</m:t>
                </m:r>
              </m:oMath>
            </m:oMathPara>
          </w:p>
        </w:tc>
        <w:tc>
          <w:tcPr>
            <w:tcW w:w="193" w:type="pct"/>
          </w:tcPr>
          <w:p w14:paraId="46FBC283" w14:textId="64B0E889" w:rsidR="00C64B46" w:rsidRDefault="00C64B46" w:rsidP="00C64B46">
            <w:pPr>
              <w:spacing w:after="200" w:line="276" w:lineRule="auto"/>
            </w:pPr>
            <m:oMathPara>
              <m:oMath>
                <m:r>
                  <w:rPr>
                    <w:rFonts w:ascii="Cambria Math" w:hAnsi="Cambria Math" w:cs="Arial"/>
                  </w:rPr>
                  <m:t>√</m:t>
                </m:r>
              </m:oMath>
            </m:oMathPara>
          </w:p>
        </w:tc>
        <w:tc>
          <w:tcPr>
            <w:tcW w:w="127" w:type="pct"/>
          </w:tcPr>
          <w:p w14:paraId="4361E95E" w14:textId="71D5CBC6" w:rsidR="00C64B46" w:rsidRDefault="00C64B46" w:rsidP="00C64B46">
            <w:pPr>
              <w:spacing w:after="200" w:line="276" w:lineRule="auto"/>
            </w:pPr>
            <m:oMathPara>
              <m:oMath>
                <m:r>
                  <w:rPr>
                    <w:rFonts w:ascii="Cambria Math" w:hAnsi="Cambria Math" w:cs="Arial"/>
                  </w:rPr>
                  <m:t>√</m:t>
                </m:r>
              </m:oMath>
            </m:oMathPara>
          </w:p>
        </w:tc>
        <w:tc>
          <w:tcPr>
            <w:tcW w:w="168" w:type="pct"/>
          </w:tcPr>
          <w:p w14:paraId="1E428375" w14:textId="31F75C5F" w:rsidR="00C64B46" w:rsidRDefault="00C64B46" w:rsidP="00C64B46">
            <w:pPr>
              <w:spacing w:after="200" w:line="276" w:lineRule="auto"/>
            </w:pPr>
            <m:oMathPara>
              <m:oMath>
                <m:r>
                  <w:rPr>
                    <w:rFonts w:ascii="Cambria Math" w:hAnsi="Cambria Math" w:cs="Arial"/>
                  </w:rPr>
                  <m:t>√</m:t>
                </m:r>
              </m:oMath>
            </m:oMathPara>
          </w:p>
        </w:tc>
        <w:tc>
          <w:tcPr>
            <w:tcW w:w="244" w:type="pct"/>
          </w:tcPr>
          <w:p w14:paraId="78B9DDD7" w14:textId="77777777" w:rsidR="00C64B46" w:rsidRDefault="00C64B46" w:rsidP="00C64B46">
            <w:pPr>
              <w:spacing w:after="200" w:line="276" w:lineRule="auto"/>
            </w:pPr>
          </w:p>
        </w:tc>
        <w:tc>
          <w:tcPr>
            <w:tcW w:w="193" w:type="pct"/>
          </w:tcPr>
          <w:p w14:paraId="0D80861B" w14:textId="77777777" w:rsidR="00C64B46" w:rsidRDefault="00C64B46" w:rsidP="00C64B46">
            <w:pPr>
              <w:spacing w:after="200" w:line="276" w:lineRule="auto"/>
            </w:pPr>
          </w:p>
        </w:tc>
        <w:tc>
          <w:tcPr>
            <w:tcW w:w="127" w:type="pct"/>
          </w:tcPr>
          <w:p w14:paraId="16A57D2C" w14:textId="799F82A6" w:rsidR="00C64B46" w:rsidRDefault="00C64B46" w:rsidP="00C64B46">
            <w:pPr>
              <w:spacing w:after="200" w:line="276" w:lineRule="auto"/>
            </w:pPr>
            <m:oMathPara>
              <m:oMath>
                <m:r>
                  <w:rPr>
                    <w:rFonts w:ascii="Cambria Math" w:hAnsi="Cambria Math" w:cs="Arial"/>
                  </w:rPr>
                  <m:t>√</m:t>
                </m:r>
              </m:oMath>
            </m:oMathPara>
          </w:p>
        </w:tc>
        <w:tc>
          <w:tcPr>
            <w:tcW w:w="127" w:type="pct"/>
          </w:tcPr>
          <w:p w14:paraId="65BFBFC6" w14:textId="77777777" w:rsidR="00C64B46" w:rsidRDefault="00C64B46" w:rsidP="00C64B46">
            <w:pPr>
              <w:spacing w:after="200" w:line="276" w:lineRule="auto"/>
            </w:pPr>
          </w:p>
        </w:tc>
        <w:tc>
          <w:tcPr>
            <w:tcW w:w="127" w:type="pct"/>
          </w:tcPr>
          <w:p w14:paraId="082CF104" w14:textId="776407D9" w:rsidR="00C64B46" w:rsidRDefault="00C64B46" w:rsidP="00C64B46">
            <w:pPr>
              <w:spacing w:after="200" w:line="276" w:lineRule="auto"/>
            </w:pPr>
            <m:oMathPara>
              <m:oMath>
                <m:r>
                  <w:rPr>
                    <w:rFonts w:ascii="Cambria Math" w:hAnsi="Cambria Math" w:cs="Arial"/>
                  </w:rPr>
                  <m:t>√</m:t>
                </m:r>
              </m:oMath>
            </m:oMathPara>
          </w:p>
        </w:tc>
        <w:tc>
          <w:tcPr>
            <w:tcW w:w="127" w:type="pct"/>
          </w:tcPr>
          <w:p w14:paraId="3F26D103" w14:textId="538DFF40" w:rsidR="00C64B46" w:rsidRDefault="00C64B46" w:rsidP="00C64B46">
            <w:pPr>
              <w:spacing w:after="200" w:line="276" w:lineRule="auto"/>
            </w:pPr>
            <m:oMathPara>
              <m:oMath>
                <m:r>
                  <w:rPr>
                    <w:rFonts w:ascii="Cambria Math" w:hAnsi="Cambria Math" w:cs="Arial"/>
                  </w:rPr>
                  <m:t>√</m:t>
                </m:r>
              </m:oMath>
            </m:oMathPara>
          </w:p>
        </w:tc>
        <w:tc>
          <w:tcPr>
            <w:tcW w:w="127" w:type="pct"/>
          </w:tcPr>
          <w:p w14:paraId="4F2D4086" w14:textId="098617FD" w:rsidR="00C64B46" w:rsidRDefault="00C64B46" w:rsidP="00C64B46">
            <w:pPr>
              <w:spacing w:after="200" w:line="276" w:lineRule="auto"/>
            </w:pPr>
            <m:oMathPara>
              <m:oMath>
                <m:r>
                  <w:rPr>
                    <w:rFonts w:ascii="Cambria Math" w:hAnsi="Cambria Math" w:cs="Arial"/>
                  </w:rPr>
                  <m:t>√</m:t>
                </m:r>
              </m:oMath>
            </m:oMathPara>
          </w:p>
        </w:tc>
        <w:tc>
          <w:tcPr>
            <w:tcW w:w="127" w:type="pct"/>
          </w:tcPr>
          <w:p w14:paraId="161125C1" w14:textId="7853014D" w:rsidR="00C64B46" w:rsidRDefault="00C64B46" w:rsidP="00C64B46">
            <w:pPr>
              <w:spacing w:after="200" w:line="276" w:lineRule="auto"/>
            </w:pPr>
            <m:oMathPara>
              <m:oMath>
                <m:r>
                  <w:rPr>
                    <w:rFonts w:ascii="Cambria Math" w:hAnsi="Cambria Math" w:cs="Arial"/>
                  </w:rPr>
                  <m:t>√</m:t>
                </m:r>
              </m:oMath>
            </m:oMathPara>
          </w:p>
        </w:tc>
        <w:tc>
          <w:tcPr>
            <w:tcW w:w="127" w:type="pct"/>
          </w:tcPr>
          <w:p w14:paraId="2AE2251F" w14:textId="2365D040" w:rsidR="00C64B46" w:rsidRDefault="00C64B46" w:rsidP="00C64B46">
            <w:pPr>
              <w:spacing w:after="200" w:line="276" w:lineRule="auto"/>
            </w:pPr>
            <m:oMathPara>
              <m:oMath>
                <m:r>
                  <w:rPr>
                    <w:rFonts w:ascii="Cambria Math" w:hAnsi="Cambria Math" w:cs="Arial"/>
                  </w:rPr>
                  <m:t>√</m:t>
                </m:r>
              </m:oMath>
            </m:oMathPara>
          </w:p>
        </w:tc>
        <w:tc>
          <w:tcPr>
            <w:tcW w:w="127" w:type="pct"/>
          </w:tcPr>
          <w:p w14:paraId="40B6DF18" w14:textId="77777777" w:rsidR="00C64B46" w:rsidRDefault="00C64B46" w:rsidP="00C64B46">
            <w:pPr>
              <w:spacing w:after="200" w:line="276" w:lineRule="auto"/>
            </w:pPr>
          </w:p>
        </w:tc>
        <w:tc>
          <w:tcPr>
            <w:tcW w:w="127" w:type="pct"/>
          </w:tcPr>
          <w:p w14:paraId="42996479" w14:textId="13F2E2AC" w:rsidR="00C64B46" w:rsidRDefault="00C64B46" w:rsidP="00C64B46">
            <w:pPr>
              <w:spacing w:after="200" w:line="276" w:lineRule="auto"/>
            </w:pPr>
            <m:oMathPara>
              <m:oMath>
                <m:r>
                  <w:rPr>
                    <w:rFonts w:ascii="Cambria Math" w:hAnsi="Cambria Math" w:cs="Arial"/>
                  </w:rPr>
                  <m:t>√</m:t>
                </m:r>
              </m:oMath>
            </m:oMathPara>
          </w:p>
        </w:tc>
        <w:tc>
          <w:tcPr>
            <w:tcW w:w="127" w:type="pct"/>
          </w:tcPr>
          <w:p w14:paraId="11B05E1C" w14:textId="67EE9588" w:rsidR="00C64B46" w:rsidRDefault="00C64B46" w:rsidP="00C64B46">
            <w:pPr>
              <w:spacing w:after="200" w:line="276" w:lineRule="auto"/>
            </w:pPr>
            <m:oMathPara>
              <m:oMath>
                <m:r>
                  <w:rPr>
                    <w:rFonts w:ascii="Cambria Math" w:hAnsi="Cambria Math" w:cs="Arial"/>
                  </w:rPr>
                  <m:t>√</m:t>
                </m:r>
              </m:oMath>
            </m:oMathPara>
          </w:p>
        </w:tc>
        <w:tc>
          <w:tcPr>
            <w:tcW w:w="127" w:type="pct"/>
          </w:tcPr>
          <w:p w14:paraId="36171E15" w14:textId="46EB7353" w:rsidR="00C64B46" w:rsidRDefault="00C64B46" w:rsidP="00C64B46">
            <w:pPr>
              <w:spacing w:after="200" w:line="276" w:lineRule="auto"/>
            </w:pPr>
            <m:oMathPara>
              <m:oMath>
                <m:r>
                  <w:rPr>
                    <w:rFonts w:ascii="Cambria Math" w:hAnsi="Cambria Math" w:cs="Arial"/>
                  </w:rPr>
                  <m:t>√</m:t>
                </m:r>
              </m:oMath>
            </m:oMathPara>
          </w:p>
        </w:tc>
        <w:tc>
          <w:tcPr>
            <w:tcW w:w="127" w:type="pct"/>
          </w:tcPr>
          <w:p w14:paraId="2FE9D12A" w14:textId="51B406BA" w:rsidR="00C64B46" w:rsidRDefault="00C64B46" w:rsidP="00C64B46">
            <w:pPr>
              <w:spacing w:after="200" w:line="276" w:lineRule="auto"/>
            </w:pPr>
            <m:oMathPara>
              <m:oMath>
                <m:r>
                  <w:rPr>
                    <w:rFonts w:ascii="Cambria Math" w:hAnsi="Cambria Math" w:cs="Arial"/>
                  </w:rPr>
                  <m:t>√</m:t>
                </m:r>
              </m:oMath>
            </m:oMathPara>
          </w:p>
        </w:tc>
        <w:tc>
          <w:tcPr>
            <w:tcW w:w="127" w:type="pct"/>
          </w:tcPr>
          <w:p w14:paraId="380A0150" w14:textId="77777777" w:rsidR="00C64B46" w:rsidRDefault="00C64B46" w:rsidP="00C64B46">
            <w:pPr>
              <w:spacing w:after="200" w:line="276" w:lineRule="auto"/>
            </w:pPr>
          </w:p>
        </w:tc>
        <w:tc>
          <w:tcPr>
            <w:tcW w:w="124" w:type="pct"/>
          </w:tcPr>
          <w:p w14:paraId="72E137B8" w14:textId="77777777" w:rsidR="00C64B46" w:rsidRDefault="00C64B46" w:rsidP="00C64B46">
            <w:pPr>
              <w:spacing w:after="200" w:line="276" w:lineRule="auto"/>
            </w:pPr>
          </w:p>
        </w:tc>
      </w:tr>
      <w:tr w:rsidR="00C64B46" w14:paraId="614E514C" w14:textId="77777777" w:rsidTr="00C64B46">
        <w:trPr>
          <w:trHeight w:val="489"/>
        </w:trPr>
        <w:tc>
          <w:tcPr>
            <w:tcW w:w="412" w:type="pct"/>
          </w:tcPr>
          <w:p w14:paraId="441C6624" w14:textId="77777777" w:rsidR="00C64B46" w:rsidRDefault="00C64B46" w:rsidP="00C64B46">
            <w:pPr>
              <w:spacing w:after="200" w:line="276" w:lineRule="auto"/>
              <w:rPr>
                <w:rFonts w:ascii="Arial" w:hAnsi="Arial" w:cs="Arial"/>
                <w:sz w:val="16"/>
                <w:szCs w:val="16"/>
              </w:rPr>
            </w:pPr>
            <w:r w:rsidRPr="000D0384">
              <w:rPr>
                <w:rFonts w:ascii="Arial" w:hAnsi="Arial" w:cs="Arial"/>
                <w:sz w:val="16"/>
                <w:szCs w:val="16"/>
              </w:rPr>
              <w:t xml:space="preserve">Boxall Profile training for SMT / </w:t>
            </w:r>
            <w:r>
              <w:rPr>
                <w:rFonts w:ascii="Arial" w:hAnsi="Arial" w:cs="Arial"/>
                <w:sz w:val="16"/>
                <w:szCs w:val="16"/>
              </w:rPr>
              <w:t xml:space="preserve">all </w:t>
            </w:r>
            <w:r w:rsidRPr="000D0384">
              <w:rPr>
                <w:rFonts w:ascii="Arial" w:hAnsi="Arial" w:cs="Arial"/>
                <w:sz w:val="16"/>
                <w:szCs w:val="16"/>
              </w:rPr>
              <w:t xml:space="preserve"> staff to assess children, periodically and systematically</w:t>
            </w:r>
          </w:p>
          <w:p w14:paraId="16299988" w14:textId="77777777" w:rsidR="00561843" w:rsidRDefault="00561843" w:rsidP="00C64B46">
            <w:pPr>
              <w:spacing w:after="200" w:line="276" w:lineRule="auto"/>
              <w:rPr>
                <w:rFonts w:ascii="Arial" w:hAnsi="Arial" w:cs="Arial"/>
                <w:sz w:val="16"/>
                <w:szCs w:val="16"/>
              </w:rPr>
            </w:pPr>
          </w:p>
          <w:p w14:paraId="6771A667" w14:textId="77777777" w:rsidR="00561843" w:rsidRDefault="00561843" w:rsidP="00C64B46">
            <w:pPr>
              <w:spacing w:after="200" w:line="276" w:lineRule="auto"/>
              <w:rPr>
                <w:rFonts w:ascii="Arial" w:hAnsi="Arial" w:cs="Arial"/>
                <w:sz w:val="16"/>
                <w:szCs w:val="16"/>
              </w:rPr>
            </w:pPr>
          </w:p>
          <w:p w14:paraId="0057F0BF" w14:textId="5E309808" w:rsidR="00561843" w:rsidRPr="000D0384" w:rsidRDefault="00561843" w:rsidP="00C64B46">
            <w:pPr>
              <w:spacing w:after="200" w:line="276" w:lineRule="auto"/>
              <w:rPr>
                <w:rFonts w:ascii="Arial" w:hAnsi="Arial" w:cs="Arial"/>
                <w:sz w:val="16"/>
                <w:szCs w:val="16"/>
              </w:rPr>
            </w:pPr>
          </w:p>
        </w:tc>
        <w:tc>
          <w:tcPr>
            <w:tcW w:w="380" w:type="pct"/>
            <w:vAlign w:val="bottom"/>
          </w:tcPr>
          <w:p w14:paraId="1A53F5A0" w14:textId="04E84027" w:rsidR="00C64B46" w:rsidRPr="000D0384" w:rsidRDefault="00C64B46" w:rsidP="00C64B46">
            <w:pPr>
              <w:pStyle w:val="NoSpacing"/>
              <w:rPr>
                <w:rFonts w:ascii="Arial" w:hAnsi="Arial" w:cs="Arial"/>
                <w:sz w:val="16"/>
                <w:szCs w:val="16"/>
              </w:rPr>
            </w:pPr>
            <w:r w:rsidRPr="000D0384">
              <w:rPr>
                <w:rFonts w:ascii="Arial" w:hAnsi="Arial" w:cs="Arial"/>
                <w:sz w:val="16"/>
                <w:szCs w:val="16"/>
              </w:rPr>
              <w:t>DHT (ASN Term 1 2018 (Aug-October)) and HWB Staff Working Group</w:t>
            </w:r>
          </w:p>
          <w:p w14:paraId="50A01EA7" w14:textId="6B1977A7" w:rsidR="00C64B46" w:rsidRDefault="00C64B46" w:rsidP="00C64B46">
            <w:pPr>
              <w:pStyle w:val="NoSpacing"/>
              <w:rPr>
                <w:rFonts w:ascii="Arial" w:hAnsi="Arial" w:cs="Arial"/>
                <w:sz w:val="16"/>
                <w:szCs w:val="16"/>
              </w:rPr>
            </w:pPr>
          </w:p>
          <w:p w14:paraId="4B1026D2" w14:textId="75C6B973" w:rsidR="00C64B46" w:rsidRDefault="00C64B46" w:rsidP="00C64B46">
            <w:pPr>
              <w:pStyle w:val="NoSpacing"/>
              <w:rPr>
                <w:rFonts w:ascii="Arial" w:hAnsi="Arial" w:cs="Arial"/>
                <w:sz w:val="16"/>
                <w:szCs w:val="16"/>
              </w:rPr>
            </w:pPr>
          </w:p>
          <w:p w14:paraId="63C56331" w14:textId="12C55484" w:rsidR="00C64B46" w:rsidRDefault="00C64B46" w:rsidP="00C64B46">
            <w:pPr>
              <w:pStyle w:val="NoSpacing"/>
              <w:rPr>
                <w:rFonts w:ascii="Arial" w:hAnsi="Arial" w:cs="Arial"/>
                <w:sz w:val="16"/>
                <w:szCs w:val="16"/>
              </w:rPr>
            </w:pPr>
          </w:p>
          <w:p w14:paraId="374800A1" w14:textId="3628D42C" w:rsidR="00C64B46" w:rsidRDefault="00C64B46" w:rsidP="00C64B46">
            <w:pPr>
              <w:pStyle w:val="NoSpacing"/>
              <w:rPr>
                <w:rFonts w:ascii="Arial" w:hAnsi="Arial" w:cs="Arial"/>
                <w:sz w:val="16"/>
                <w:szCs w:val="16"/>
              </w:rPr>
            </w:pPr>
          </w:p>
          <w:p w14:paraId="576079B8" w14:textId="5958BA3D" w:rsidR="00C64B46" w:rsidRDefault="00C64B46" w:rsidP="00C64B46">
            <w:pPr>
              <w:pStyle w:val="NoSpacing"/>
              <w:rPr>
                <w:rFonts w:ascii="Arial" w:hAnsi="Arial" w:cs="Arial"/>
                <w:sz w:val="16"/>
                <w:szCs w:val="16"/>
              </w:rPr>
            </w:pPr>
          </w:p>
          <w:p w14:paraId="3BEDA521" w14:textId="735B3813" w:rsidR="00C64B46" w:rsidRDefault="00C64B46" w:rsidP="00C64B46">
            <w:pPr>
              <w:pStyle w:val="NoSpacing"/>
              <w:rPr>
                <w:rFonts w:ascii="Arial" w:hAnsi="Arial" w:cs="Arial"/>
                <w:sz w:val="16"/>
                <w:szCs w:val="16"/>
              </w:rPr>
            </w:pPr>
          </w:p>
          <w:p w14:paraId="0D832558" w14:textId="23E6C7CB" w:rsidR="00C64B46" w:rsidRDefault="00C64B46" w:rsidP="00C64B46">
            <w:pPr>
              <w:pStyle w:val="NoSpacing"/>
              <w:rPr>
                <w:rFonts w:ascii="Arial" w:hAnsi="Arial" w:cs="Arial"/>
                <w:sz w:val="16"/>
                <w:szCs w:val="16"/>
              </w:rPr>
            </w:pPr>
          </w:p>
          <w:p w14:paraId="678B8A84" w14:textId="60984F45" w:rsidR="00C64B46" w:rsidRDefault="00C64B46" w:rsidP="00C64B46">
            <w:pPr>
              <w:pStyle w:val="NoSpacing"/>
              <w:rPr>
                <w:rFonts w:ascii="Arial" w:hAnsi="Arial" w:cs="Arial"/>
                <w:sz w:val="16"/>
                <w:szCs w:val="16"/>
              </w:rPr>
            </w:pPr>
          </w:p>
          <w:p w14:paraId="4E25E2B5" w14:textId="3C702B55" w:rsidR="00C64B46" w:rsidRDefault="00C64B46" w:rsidP="00C64B46">
            <w:pPr>
              <w:pStyle w:val="NoSpacing"/>
              <w:rPr>
                <w:rFonts w:ascii="Arial" w:hAnsi="Arial" w:cs="Arial"/>
                <w:sz w:val="16"/>
                <w:szCs w:val="16"/>
              </w:rPr>
            </w:pPr>
          </w:p>
          <w:p w14:paraId="363B26A9" w14:textId="77777777" w:rsidR="00C64B46" w:rsidRPr="000D0384" w:rsidRDefault="00C64B46" w:rsidP="00C64B46">
            <w:pPr>
              <w:pStyle w:val="NoSpacing"/>
              <w:rPr>
                <w:rFonts w:ascii="Arial" w:hAnsi="Arial" w:cs="Arial"/>
                <w:sz w:val="16"/>
                <w:szCs w:val="16"/>
              </w:rPr>
            </w:pPr>
          </w:p>
          <w:p w14:paraId="48BB9153" w14:textId="77777777" w:rsidR="00C64B46" w:rsidRPr="000D0384" w:rsidRDefault="00C64B46" w:rsidP="00C64B46">
            <w:pPr>
              <w:spacing w:after="200" w:line="276" w:lineRule="auto"/>
              <w:rPr>
                <w:rFonts w:ascii="Arial" w:hAnsi="Arial" w:cs="Arial"/>
                <w:sz w:val="16"/>
                <w:szCs w:val="16"/>
              </w:rPr>
            </w:pPr>
          </w:p>
        </w:tc>
        <w:tc>
          <w:tcPr>
            <w:tcW w:w="409" w:type="pct"/>
            <w:vAlign w:val="bottom"/>
          </w:tcPr>
          <w:p w14:paraId="6054C705" w14:textId="36C52AB0" w:rsidR="00C64B46" w:rsidRPr="000D0384" w:rsidRDefault="00C64B46" w:rsidP="00C64B46">
            <w:pPr>
              <w:pStyle w:val="NoSpacing"/>
              <w:rPr>
                <w:rFonts w:ascii="Arial" w:hAnsi="Arial" w:cs="Arial"/>
                <w:sz w:val="16"/>
                <w:szCs w:val="16"/>
              </w:rPr>
            </w:pPr>
            <w:r>
              <w:rPr>
                <w:rFonts w:ascii="Arial" w:hAnsi="Arial" w:cs="Arial"/>
                <w:sz w:val="16"/>
                <w:szCs w:val="16"/>
              </w:rPr>
              <w:t xml:space="preserve">Again ongoing work will help us </w:t>
            </w:r>
            <w:r w:rsidRPr="000D0384">
              <w:rPr>
                <w:rFonts w:ascii="Arial" w:hAnsi="Arial" w:cs="Arial"/>
                <w:sz w:val="16"/>
                <w:szCs w:val="16"/>
              </w:rPr>
              <w:t>to elicit opportunities and will schedule this throughout the academic year. Ongoing throughout academic session 18-19</w:t>
            </w:r>
          </w:p>
          <w:p w14:paraId="2F63F7EA" w14:textId="77777777" w:rsidR="00C64B46" w:rsidRPr="000D0384" w:rsidRDefault="00C64B46" w:rsidP="00C64B46">
            <w:pPr>
              <w:pStyle w:val="NoSpacing"/>
              <w:rPr>
                <w:rFonts w:ascii="Arial" w:hAnsi="Arial" w:cs="Arial"/>
                <w:sz w:val="16"/>
                <w:szCs w:val="16"/>
              </w:rPr>
            </w:pPr>
          </w:p>
          <w:p w14:paraId="5EC2F0FF" w14:textId="29C4C217" w:rsidR="00C64B46" w:rsidRPr="000D0384" w:rsidRDefault="00C64B46" w:rsidP="00C64B46">
            <w:pPr>
              <w:spacing w:after="200" w:line="276" w:lineRule="auto"/>
              <w:rPr>
                <w:rFonts w:ascii="Arial" w:hAnsi="Arial" w:cs="Arial"/>
                <w:sz w:val="16"/>
                <w:szCs w:val="16"/>
              </w:rPr>
            </w:pPr>
          </w:p>
        </w:tc>
        <w:tc>
          <w:tcPr>
            <w:tcW w:w="127" w:type="pct"/>
          </w:tcPr>
          <w:p w14:paraId="77A458AD" w14:textId="2C7CC5E5" w:rsidR="00C64B46" w:rsidRDefault="00C64B46" w:rsidP="00C64B46">
            <w:pPr>
              <w:spacing w:after="200" w:line="276" w:lineRule="auto"/>
            </w:pPr>
            <m:oMathPara>
              <m:oMath>
                <m:r>
                  <w:rPr>
                    <w:rFonts w:ascii="Cambria Math" w:hAnsi="Cambria Math" w:cs="Arial"/>
                  </w:rPr>
                  <m:t>√</m:t>
                </m:r>
              </m:oMath>
            </m:oMathPara>
          </w:p>
        </w:tc>
        <w:tc>
          <w:tcPr>
            <w:tcW w:w="213" w:type="pct"/>
          </w:tcPr>
          <w:p w14:paraId="76EAD038" w14:textId="49C0B0CA" w:rsidR="00C64B46" w:rsidRDefault="00C64B46" w:rsidP="00C64B46">
            <w:pPr>
              <w:spacing w:after="200" w:line="276" w:lineRule="auto"/>
            </w:pPr>
            <m:oMathPara>
              <m:oMath>
                <m:r>
                  <w:rPr>
                    <w:rFonts w:ascii="Cambria Math" w:hAnsi="Cambria Math" w:cs="Arial"/>
                  </w:rPr>
                  <m:t>√</m:t>
                </m:r>
              </m:oMath>
            </m:oMathPara>
          </w:p>
        </w:tc>
        <w:tc>
          <w:tcPr>
            <w:tcW w:w="127" w:type="pct"/>
          </w:tcPr>
          <w:p w14:paraId="2942D96C" w14:textId="004B23FB" w:rsidR="00C64B46" w:rsidRDefault="00C64B46" w:rsidP="00C64B46">
            <w:pPr>
              <w:spacing w:after="200" w:line="276" w:lineRule="auto"/>
            </w:pPr>
            <m:oMathPara>
              <m:oMath>
                <m:r>
                  <w:rPr>
                    <w:rFonts w:ascii="Cambria Math" w:hAnsi="Cambria Math" w:cs="Arial"/>
                  </w:rPr>
                  <m:t>√</m:t>
                </m:r>
              </m:oMath>
            </m:oMathPara>
          </w:p>
        </w:tc>
        <w:tc>
          <w:tcPr>
            <w:tcW w:w="213" w:type="pct"/>
          </w:tcPr>
          <w:p w14:paraId="049BDF6D" w14:textId="5DB00B8E" w:rsidR="00C64B46" w:rsidRDefault="00C64B46" w:rsidP="00C64B46">
            <w:pPr>
              <w:spacing w:after="200" w:line="276" w:lineRule="auto"/>
            </w:pPr>
            <m:oMathPara>
              <m:oMath>
                <m:r>
                  <w:rPr>
                    <w:rFonts w:ascii="Cambria Math" w:hAnsi="Cambria Math" w:cs="Arial"/>
                  </w:rPr>
                  <m:t>√</m:t>
                </m:r>
              </m:oMath>
            </m:oMathPara>
          </w:p>
        </w:tc>
        <w:tc>
          <w:tcPr>
            <w:tcW w:w="127" w:type="pct"/>
          </w:tcPr>
          <w:p w14:paraId="6AD70E3E" w14:textId="45B82958" w:rsidR="00C64B46" w:rsidRDefault="00C64B46" w:rsidP="00C64B46">
            <w:pPr>
              <w:spacing w:after="200" w:line="276" w:lineRule="auto"/>
            </w:pPr>
            <m:oMathPara>
              <m:oMath>
                <m:r>
                  <w:rPr>
                    <w:rFonts w:ascii="Cambria Math" w:hAnsi="Cambria Math" w:cs="Arial"/>
                  </w:rPr>
                  <m:t>√</m:t>
                </m:r>
              </m:oMath>
            </m:oMathPara>
          </w:p>
        </w:tc>
        <w:tc>
          <w:tcPr>
            <w:tcW w:w="168" w:type="pct"/>
          </w:tcPr>
          <w:p w14:paraId="574A62D3" w14:textId="4516E644" w:rsidR="00C64B46" w:rsidRDefault="00C64B46" w:rsidP="00C64B46">
            <w:pPr>
              <w:spacing w:after="200" w:line="276" w:lineRule="auto"/>
            </w:pPr>
            <m:oMathPara>
              <m:oMath>
                <m:r>
                  <w:rPr>
                    <w:rFonts w:ascii="Cambria Math" w:hAnsi="Cambria Math" w:cs="Arial"/>
                  </w:rPr>
                  <m:t>√</m:t>
                </m:r>
              </m:oMath>
            </m:oMathPara>
          </w:p>
        </w:tc>
        <w:tc>
          <w:tcPr>
            <w:tcW w:w="127" w:type="pct"/>
          </w:tcPr>
          <w:p w14:paraId="5BBE0DB2" w14:textId="1A8C9B9E" w:rsidR="00C64B46" w:rsidRDefault="00C64B46" w:rsidP="00C64B46">
            <w:pPr>
              <w:spacing w:after="200" w:line="276" w:lineRule="auto"/>
            </w:pPr>
            <m:oMathPara>
              <m:oMath>
                <m:r>
                  <w:rPr>
                    <w:rFonts w:ascii="Cambria Math" w:hAnsi="Cambria Math" w:cs="Arial"/>
                  </w:rPr>
                  <m:t>√</m:t>
                </m:r>
              </m:oMath>
            </m:oMathPara>
          </w:p>
        </w:tc>
        <w:tc>
          <w:tcPr>
            <w:tcW w:w="193" w:type="pct"/>
          </w:tcPr>
          <w:p w14:paraId="252045B9" w14:textId="1F3AB8DE" w:rsidR="00C64B46" w:rsidRDefault="00C64B46" w:rsidP="00C64B46">
            <w:pPr>
              <w:spacing w:after="200" w:line="276" w:lineRule="auto"/>
            </w:pPr>
            <m:oMathPara>
              <m:oMath>
                <m:r>
                  <w:rPr>
                    <w:rFonts w:ascii="Cambria Math" w:hAnsi="Cambria Math" w:cs="Arial"/>
                  </w:rPr>
                  <m:t>√</m:t>
                </m:r>
              </m:oMath>
            </m:oMathPara>
          </w:p>
        </w:tc>
        <w:tc>
          <w:tcPr>
            <w:tcW w:w="127" w:type="pct"/>
          </w:tcPr>
          <w:p w14:paraId="621F9ECD" w14:textId="2AD2E688" w:rsidR="00C64B46" w:rsidRDefault="00C64B46" w:rsidP="00C64B46">
            <w:pPr>
              <w:spacing w:after="200" w:line="276" w:lineRule="auto"/>
            </w:pPr>
            <m:oMathPara>
              <m:oMath>
                <m:r>
                  <w:rPr>
                    <w:rFonts w:ascii="Cambria Math" w:hAnsi="Cambria Math" w:cs="Arial"/>
                  </w:rPr>
                  <m:t>√</m:t>
                </m:r>
              </m:oMath>
            </m:oMathPara>
          </w:p>
        </w:tc>
        <w:tc>
          <w:tcPr>
            <w:tcW w:w="168" w:type="pct"/>
          </w:tcPr>
          <w:p w14:paraId="721BFB15" w14:textId="77E2A6A0" w:rsidR="00C64B46" w:rsidRDefault="00C64B46" w:rsidP="00C64B46">
            <w:pPr>
              <w:spacing w:after="200" w:line="276" w:lineRule="auto"/>
            </w:pPr>
            <m:oMathPara>
              <m:oMath>
                <m:r>
                  <w:rPr>
                    <w:rFonts w:ascii="Cambria Math" w:hAnsi="Cambria Math" w:cs="Arial"/>
                  </w:rPr>
                  <m:t>√</m:t>
                </m:r>
              </m:oMath>
            </m:oMathPara>
          </w:p>
        </w:tc>
        <w:tc>
          <w:tcPr>
            <w:tcW w:w="244" w:type="pct"/>
          </w:tcPr>
          <w:p w14:paraId="367C41F3" w14:textId="77777777" w:rsidR="00C64B46" w:rsidRDefault="00C64B46" w:rsidP="00C64B46">
            <w:pPr>
              <w:spacing w:after="200" w:line="276" w:lineRule="auto"/>
            </w:pPr>
          </w:p>
        </w:tc>
        <w:tc>
          <w:tcPr>
            <w:tcW w:w="193" w:type="pct"/>
          </w:tcPr>
          <w:p w14:paraId="57FAE1B7" w14:textId="77777777" w:rsidR="00C64B46" w:rsidRDefault="00C64B46" w:rsidP="00C64B46">
            <w:pPr>
              <w:spacing w:after="200" w:line="276" w:lineRule="auto"/>
            </w:pPr>
          </w:p>
        </w:tc>
        <w:tc>
          <w:tcPr>
            <w:tcW w:w="127" w:type="pct"/>
          </w:tcPr>
          <w:p w14:paraId="4EB20C89" w14:textId="4D1F434E" w:rsidR="00C64B46" w:rsidRDefault="00C64B46" w:rsidP="00C64B46">
            <w:pPr>
              <w:spacing w:after="200" w:line="276" w:lineRule="auto"/>
            </w:pPr>
            <m:oMathPara>
              <m:oMath>
                <m:r>
                  <w:rPr>
                    <w:rFonts w:ascii="Cambria Math" w:hAnsi="Cambria Math" w:cs="Arial"/>
                  </w:rPr>
                  <m:t>√</m:t>
                </m:r>
              </m:oMath>
            </m:oMathPara>
          </w:p>
        </w:tc>
        <w:tc>
          <w:tcPr>
            <w:tcW w:w="127" w:type="pct"/>
          </w:tcPr>
          <w:p w14:paraId="1F97C28E" w14:textId="77777777" w:rsidR="00C64B46" w:rsidRDefault="00C64B46" w:rsidP="00C64B46">
            <w:pPr>
              <w:spacing w:after="200" w:line="276" w:lineRule="auto"/>
            </w:pPr>
          </w:p>
        </w:tc>
        <w:tc>
          <w:tcPr>
            <w:tcW w:w="127" w:type="pct"/>
          </w:tcPr>
          <w:p w14:paraId="1C0F92D0" w14:textId="4365F8DA" w:rsidR="00C64B46" w:rsidRDefault="00C64B46" w:rsidP="00C64B46">
            <w:pPr>
              <w:spacing w:after="200" w:line="276" w:lineRule="auto"/>
            </w:pPr>
            <m:oMathPara>
              <m:oMath>
                <m:r>
                  <w:rPr>
                    <w:rFonts w:ascii="Cambria Math" w:hAnsi="Cambria Math" w:cs="Arial"/>
                  </w:rPr>
                  <m:t>√</m:t>
                </m:r>
              </m:oMath>
            </m:oMathPara>
          </w:p>
        </w:tc>
        <w:tc>
          <w:tcPr>
            <w:tcW w:w="127" w:type="pct"/>
          </w:tcPr>
          <w:p w14:paraId="1C7FE525" w14:textId="3A08A427" w:rsidR="00C64B46" w:rsidRDefault="00C64B46" w:rsidP="00C64B46">
            <w:pPr>
              <w:spacing w:after="200" w:line="276" w:lineRule="auto"/>
            </w:pPr>
            <m:oMathPara>
              <m:oMath>
                <m:r>
                  <w:rPr>
                    <w:rFonts w:ascii="Cambria Math" w:hAnsi="Cambria Math" w:cs="Arial"/>
                  </w:rPr>
                  <m:t>√</m:t>
                </m:r>
              </m:oMath>
            </m:oMathPara>
          </w:p>
        </w:tc>
        <w:tc>
          <w:tcPr>
            <w:tcW w:w="127" w:type="pct"/>
          </w:tcPr>
          <w:p w14:paraId="71867D07" w14:textId="788E47A7" w:rsidR="00C64B46" w:rsidRDefault="00C64B46" w:rsidP="00C64B46">
            <w:pPr>
              <w:spacing w:after="200" w:line="276" w:lineRule="auto"/>
            </w:pPr>
            <m:oMathPara>
              <m:oMath>
                <m:r>
                  <w:rPr>
                    <w:rFonts w:ascii="Cambria Math" w:hAnsi="Cambria Math" w:cs="Arial"/>
                  </w:rPr>
                  <m:t>√</m:t>
                </m:r>
              </m:oMath>
            </m:oMathPara>
          </w:p>
        </w:tc>
        <w:tc>
          <w:tcPr>
            <w:tcW w:w="127" w:type="pct"/>
          </w:tcPr>
          <w:p w14:paraId="4F776569" w14:textId="055FC98F" w:rsidR="00C64B46" w:rsidRDefault="00C64B46" w:rsidP="00C64B46">
            <w:pPr>
              <w:spacing w:after="200" w:line="276" w:lineRule="auto"/>
            </w:pPr>
            <m:oMathPara>
              <m:oMath>
                <m:r>
                  <w:rPr>
                    <w:rFonts w:ascii="Cambria Math" w:hAnsi="Cambria Math" w:cs="Arial"/>
                  </w:rPr>
                  <m:t>√</m:t>
                </m:r>
              </m:oMath>
            </m:oMathPara>
          </w:p>
        </w:tc>
        <w:tc>
          <w:tcPr>
            <w:tcW w:w="127" w:type="pct"/>
          </w:tcPr>
          <w:p w14:paraId="327A4E54" w14:textId="46C4180A" w:rsidR="00C64B46" w:rsidRDefault="00C64B46" w:rsidP="00C64B46">
            <w:pPr>
              <w:spacing w:after="200" w:line="276" w:lineRule="auto"/>
            </w:pPr>
            <m:oMathPara>
              <m:oMath>
                <m:r>
                  <w:rPr>
                    <w:rFonts w:ascii="Cambria Math" w:hAnsi="Cambria Math" w:cs="Arial"/>
                  </w:rPr>
                  <m:t>√</m:t>
                </m:r>
              </m:oMath>
            </m:oMathPara>
          </w:p>
        </w:tc>
        <w:tc>
          <w:tcPr>
            <w:tcW w:w="127" w:type="pct"/>
          </w:tcPr>
          <w:p w14:paraId="191BB68C" w14:textId="77777777" w:rsidR="00C64B46" w:rsidRDefault="00C64B46" w:rsidP="00C64B46">
            <w:pPr>
              <w:spacing w:after="200" w:line="276" w:lineRule="auto"/>
            </w:pPr>
          </w:p>
        </w:tc>
        <w:tc>
          <w:tcPr>
            <w:tcW w:w="127" w:type="pct"/>
          </w:tcPr>
          <w:p w14:paraId="5736DE04" w14:textId="6BDB0E19" w:rsidR="00C64B46" w:rsidRDefault="00C64B46" w:rsidP="00C64B46">
            <w:pPr>
              <w:spacing w:after="200" w:line="276" w:lineRule="auto"/>
            </w:pPr>
            <m:oMathPara>
              <m:oMath>
                <m:r>
                  <w:rPr>
                    <w:rFonts w:ascii="Cambria Math" w:hAnsi="Cambria Math" w:cs="Arial"/>
                  </w:rPr>
                  <m:t>√</m:t>
                </m:r>
              </m:oMath>
            </m:oMathPara>
          </w:p>
        </w:tc>
        <w:tc>
          <w:tcPr>
            <w:tcW w:w="127" w:type="pct"/>
          </w:tcPr>
          <w:p w14:paraId="6EF03264" w14:textId="4DB8C673" w:rsidR="00C64B46" w:rsidRDefault="00C64B46" w:rsidP="00C64B46">
            <w:pPr>
              <w:spacing w:after="200" w:line="276" w:lineRule="auto"/>
            </w:pPr>
            <m:oMathPara>
              <m:oMath>
                <m:r>
                  <w:rPr>
                    <w:rFonts w:ascii="Cambria Math" w:hAnsi="Cambria Math" w:cs="Arial"/>
                  </w:rPr>
                  <m:t>√</m:t>
                </m:r>
              </m:oMath>
            </m:oMathPara>
          </w:p>
        </w:tc>
        <w:tc>
          <w:tcPr>
            <w:tcW w:w="127" w:type="pct"/>
          </w:tcPr>
          <w:p w14:paraId="0FCA1899" w14:textId="44A1FCDF" w:rsidR="00C64B46" w:rsidRDefault="00C64B46" w:rsidP="00C64B46">
            <w:pPr>
              <w:spacing w:after="200" w:line="276" w:lineRule="auto"/>
            </w:pPr>
            <m:oMathPara>
              <m:oMath>
                <m:r>
                  <w:rPr>
                    <w:rFonts w:ascii="Cambria Math" w:hAnsi="Cambria Math" w:cs="Arial"/>
                  </w:rPr>
                  <m:t>√</m:t>
                </m:r>
              </m:oMath>
            </m:oMathPara>
          </w:p>
        </w:tc>
        <w:tc>
          <w:tcPr>
            <w:tcW w:w="127" w:type="pct"/>
          </w:tcPr>
          <w:p w14:paraId="571E5935" w14:textId="156EE1B6" w:rsidR="00C64B46" w:rsidRDefault="00C64B46" w:rsidP="00C64B46">
            <w:pPr>
              <w:spacing w:after="200" w:line="276" w:lineRule="auto"/>
            </w:pPr>
            <m:oMathPara>
              <m:oMath>
                <m:r>
                  <w:rPr>
                    <w:rFonts w:ascii="Cambria Math" w:hAnsi="Cambria Math" w:cs="Arial"/>
                  </w:rPr>
                  <m:t>√</m:t>
                </m:r>
              </m:oMath>
            </m:oMathPara>
          </w:p>
        </w:tc>
        <w:tc>
          <w:tcPr>
            <w:tcW w:w="127" w:type="pct"/>
          </w:tcPr>
          <w:p w14:paraId="425125DD" w14:textId="77777777" w:rsidR="00C64B46" w:rsidRDefault="00C64B46" w:rsidP="00C64B46">
            <w:pPr>
              <w:spacing w:after="200" w:line="276" w:lineRule="auto"/>
            </w:pPr>
          </w:p>
        </w:tc>
        <w:tc>
          <w:tcPr>
            <w:tcW w:w="124" w:type="pct"/>
          </w:tcPr>
          <w:p w14:paraId="3E26606F" w14:textId="77777777" w:rsidR="00C64B46" w:rsidRDefault="00C64B46" w:rsidP="00C64B46">
            <w:pPr>
              <w:spacing w:after="200" w:line="276" w:lineRule="auto"/>
            </w:pPr>
          </w:p>
        </w:tc>
      </w:tr>
      <w:tr w:rsidR="00561843" w14:paraId="6CF18495" w14:textId="77777777" w:rsidTr="00561843">
        <w:trPr>
          <w:trHeight w:val="489"/>
        </w:trPr>
        <w:tc>
          <w:tcPr>
            <w:tcW w:w="412" w:type="pct"/>
          </w:tcPr>
          <w:p w14:paraId="0752317C" w14:textId="14DFE0B0" w:rsidR="00561843" w:rsidRPr="000D0384" w:rsidRDefault="00561843" w:rsidP="00C64B46">
            <w:pPr>
              <w:spacing w:after="200" w:line="276" w:lineRule="auto"/>
              <w:rPr>
                <w:rFonts w:ascii="Arial" w:hAnsi="Arial" w:cs="Arial"/>
                <w:sz w:val="16"/>
                <w:szCs w:val="16"/>
              </w:rPr>
            </w:pPr>
            <w:r w:rsidRPr="00084448">
              <w:rPr>
                <w:rFonts w:ascii="Arial" w:hAnsi="Arial" w:cs="Arial"/>
                <w:sz w:val="16"/>
                <w:szCs w:val="16"/>
              </w:rPr>
              <w:lastRenderedPageBreak/>
              <w:t>Key pieces of information and data to be gathered during Quality Management Activities.</w:t>
            </w:r>
          </w:p>
        </w:tc>
        <w:tc>
          <w:tcPr>
            <w:tcW w:w="4588" w:type="pct"/>
            <w:gridSpan w:val="28"/>
            <w:vAlign w:val="bottom"/>
          </w:tcPr>
          <w:p w14:paraId="6616A20C" w14:textId="6B6BD10D" w:rsidR="00561843" w:rsidRDefault="00561843" w:rsidP="00561843">
            <w:pPr>
              <w:pStyle w:val="ListParagraph"/>
              <w:numPr>
                <w:ilvl w:val="0"/>
                <w:numId w:val="41"/>
              </w:numPr>
              <w:spacing w:after="200" w:line="276" w:lineRule="auto"/>
            </w:pPr>
            <w:r>
              <w:t>Analysis of Boxall Profiles at the beginning and end of intervention.</w:t>
            </w:r>
          </w:p>
          <w:p w14:paraId="34A20221" w14:textId="6A75FBA0" w:rsidR="00561843" w:rsidRDefault="00561843" w:rsidP="00561843">
            <w:pPr>
              <w:pStyle w:val="ListParagraph"/>
              <w:numPr>
                <w:ilvl w:val="0"/>
                <w:numId w:val="41"/>
              </w:numPr>
              <w:spacing w:after="200" w:line="276" w:lineRule="auto"/>
            </w:pPr>
            <w:r>
              <w:t>Feedback from all stakeholders regarding impact of nurture talks and nurture input.</w:t>
            </w:r>
          </w:p>
          <w:p w14:paraId="4B4307D6" w14:textId="19E39832" w:rsidR="00561843" w:rsidRDefault="00561843" w:rsidP="00561843">
            <w:pPr>
              <w:pStyle w:val="ListParagraph"/>
              <w:numPr>
                <w:ilvl w:val="0"/>
                <w:numId w:val="41"/>
              </w:numPr>
              <w:spacing w:after="200" w:line="276" w:lineRule="auto"/>
            </w:pPr>
            <w:r>
              <w:t>Evaluation of staff training.</w:t>
            </w:r>
          </w:p>
          <w:p w14:paraId="4C156C88" w14:textId="100D774B" w:rsidR="00561843" w:rsidRDefault="00561843" w:rsidP="00561843">
            <w:pPr>
              <w:pStyle w:val="ListParagraph"/>
              <w:numPr>
                <w:ilvl w:val="0"/>
                <w:numId w:val="41"/>
              </w:numPr>
              <w:spacing w:after="200" w:line="276" w:lineRule="auto"/>
            </w:pPr>
            <w:r>
              <w:t xml:space="preserve">Impact on general behaviour of pupils across the school- monthly comparisons of reflection referrals. </w:t>
            </w:r>
          </w:p>
        </w:tc>
      </w:tr>
    </w:tbl>
    <w:p w14:paraId="3D26B3B3" w14:textId="77777777" w:rsidR="00D56C98" w:rsidRDefault="00D56C98" w:rsidP="00D56C98">
      <w:pPr>
        <w:spacing w:line="276" w:lineRule="auto"/>
      </w:pPr>
    </w:p>
    <w:p w14:paraId="16515E9F" w14:textId="77777777" w:rsidR="00D56C98" w:rsidRDefault="00D56C98" w:rsidP="00D56C98">
      <w:pPr>
        <w:spacing w:line="276" w:lineRule="auto"/>
      </w:pPr>
    </w:p>
    <w:p w14:paraId="5DA91373" w14:textId="77777777" w:rsidR="00C653B0" w:rsidRDefault="00C653B0" w:rsidP="00147665">
      <w:pPr>
        <w:spacing w:line="276" w:lineRule="auto"/>
        <w:rPr>
          <w:rFonts w:ascii="Arial" w:hAnsi="Arial" w:cs="Arial"/>
          <w:b/>
          <w:bCs/>
          <w:color w:val="C00000"/>
          <w:szCs w:val="26"/>
        </w:rPr>
      </w:pPr>
    </w:p>
    <w:p w14:paraId="456719CE" w14:textId="77777777" w:rsidR="00C653B0" w:rsidRDefault="00C653B0" w:rsidP="00147665">
      <w:pPr>
        <w:spacing w:line="276" w:lineRule="auto"/>
        <w:rPr>
          <w:rFonts w:ascii="Arial" w:hAnsi="Arial" w:cs="Arial"/>
          <w:b/>
          <w:bCs/>
          <w:color w:val="C00000"/>
          <w:szCs w:val="26"/>
        </w:rPr>
      </w:pPr>
    </w:p>
    <w:p w14:paraId="04B61495" w14:textId="77777777" w:rsidR="00C653B0" w:rsidRDefault="00C653B0" w:rsidP="00147665">
      <w:pPr>
        <w:spacing w:line="276" w:lineRule="auto"/>
        <w:rPr>
          <w:rFonts w:ascii="Arial" w:hAnsi="Arial" w:cs="Arial"/>
          <w:b/>
          <w:bCs/>
          <w:color w:val="C00000"/>
          <w:szCs w:val="26"/>
        </w:rPr>
      </w:pPr>
    </w:p>
    <w:p w14:paraId="1401F4B1" w14:textId="77777777" w:rsidR="00C653B0" w:rsidRDefault="00C653B0" w:rsidP="00147665">
      <w:pPr>
        <w:spacing w:line="276" w:lineRule="auto"/>
        <w:rPr>
          <w:rFonts w:ascii="Arial" w:hAnsi="Arial" w:cs="Arial"/>
          <w:b/>
          <w:bCs/>
          <w:color w:val="C00000"/>
          <w:szCs w:val="26"/>
        </w:rPr>
      </w:pPr>
    </w:p>
    <w:p w14:paraId="5BE93F76" w14:textId="77777777" w:rsidR="00C653B0" w:rsidRDefault="00C653B0" w:rsidP="00147665">
      <w:pPr>
        <w:spacing w:line="276" w:lineRule="auto"/>
        <w:rPr>
          <w:rFonts w:ascii="Arial" w:hAnsi="Arial" w:cs="Arial"/>
          <w:b/>
          <w:bCs/>
          <w:color w:val="C00000"/>
          <w:szCs w:val="26"/>
        </w:rPr>
      </w:pPr>
    </w:p>
    <w:p w14:paraId="3B4AB34D" w14:textId="77777777" w:rsidR="00C653B0" w:rsidRDefault="00C653B0" w:rsidP="00147665">
      <w:pPr>
        <w:spacing w:line="276" w:lineRule="auto"/>
        <w:rPr>
          <w:rFonts w:ascii="Arial" w:hAnsi="Arial" w:cs="Arial"/>
          <w:b/>
          <w:bCs/>
          <w:color w:val="C00000"/>
          <w:szCs w:val="26"/>
        </w:rPr>
      </w:pPr>
    </w:p>
    <w:p w14:paraId="6D9C1578" w14:textId="77777777" w:rsidR="00C653B0" w:rsidRDefault="00C653B0" w:rsidP="00147665">
      <w:pPr>
        <w:spacing w:line="276" w:lineRule="auto"/>
        <w:rPr>
          <w:rFonts w:ascii="Arial" w:hAnsi="Arial" w:cs="Arial"/>
          <w:b/>
          <w:bCs/>
          <w:color w:val="C00000"/>
          <w:szCs w:val="26"/>
        </w:rPr>
      </w:pPr>
    </w:p>
    <w:p w14:paraId="33F3B11F" w14:textId="77777777" w:rsidR="00C653B0" w:rsidRDefault="00C653B0" w:rsidP="00147665">
      <w:pPr>
        <w:spacing w:line="276" w:lineRule="auto"/>
        <w:rPr>
          <w:rFonts w:ascii="Arial" w:hAnsi="Arial" w:cs="Arial"/>
          <w:b/>
          <w:bCs/>
          <w:color w:val="C00000"/>
          <w:szCs w:val="26"/>
        </w:rPr>
      </w:pPr>
    </w:p>
    <w:p w14:paraId="346FBB1E" w14:textId="77777777" w:rsidR="00C653B0" w:rsidRDefault="00C653B0" w:rsidP="00147665">
      <w:pPr>
        <w:spacing w:line="276" w:lineRule="auto"/>
        <w:rPr>
          <w:rFonts w:ascii="Arial" w:hAnsi="Arial" w:cs="Arial"/>
          <w:b/>
          <w:bCs/>
          <w:color w:val="C00000"/>
          <w:szCs w:val="26"/>
        </w:rPr>
      </w:pPr>
    </w:p>
    <w:p w14:paraId="2158EE42" w14:textId="77777777" w:rsidR="00C653B0" w:rsidRDefault="00C653B0" w:rsidP="00147665">
      <w:pPr>
        <w:spacing w:line="276" w:lineRule="auto"/>
        <w:rPr>
          <w:rFonts w:ascii="Arial" w:hAnsi="Arial" w:cs="Arial"/>
          <w:b/>
          <w:bCs/>
          <w:color w:val="C00000"/>
          <w:szCs w:val="26"/>
        </w:rPr>
      </w:pPr>
    </w:p>
    <w:p w14:paraId="2322A53F" w14:textId="77777777" w:rsidR="00C653B0" w:rsidRDefault="00C653B0" w:rsidP="00147665">
      <w:pPr>
        <w:spacing w:line="276" w:lineRule="auto"/>
        <w:rPr>
          <w:rFonts w:ascii="Arial" w:hAnsi="Arial" w:cs="Arial"/>
          <w:b/>
          <w:bCs/>
          <w:color w:val="C00000"/>
          <w:szCs w:val="26"/>
        </w:rPr>
      </w:pPr>
    </w:p>
    <w:p w14:paraId="5376B642" w14:textId="77777777" w:rsidR="00C653B0" w:rsidRDefault="00C653B0" w:rsidP="00147665">
      <w:pPr>
        <w:spacing w:line="276" w:lineRule="auto"/>
        <w:rPr>
          <w:rFonts w:ascii="Arial" w:hAnsi="Arial" w:cs="Arial"/>
          <w:b/>
          <w:bCs/>
          <w:color w:val="C00000"/>
          <w:szCs w:val="26"/>
        </w:rPr>
      </w:pPr>
    </w:p>
    <w:p w14:paraId="5931077B" w14:textId="77777777" w:rsidR="00C653B0" w:rsidRDefault="00C653B0" w:rsidP="00147665">
      <w:pPr>
        <w:spacing w:line="276" w:lineRule="auto"/>
        <w:rPr>
          <w:rFonts w:ascii="Arial" w:hAnsi="Arial" w:cs="Arial"/>
          <w:b/>
          <w:bCs/>
          <w:color w:val="C00000"/>
          <w:szCs w:val="26"/>
        </w:rPr>
      </w:pPr>
    </w:p>
    <w:p w14:paraId="54A7C5DE" w14:textId="77777777" w:rsidR="00C653B0" w:rsidRDefault="00C653B0" w:rsidP="00147665">
      <w:pPr>
        <w:spacing w:line="276" w:lineRule="auto"/>
        <w:rPr>
          <w:rFonts w:ascii="Arial" w:hAnsi="Arial" w:cs="Arial"/>
          <w:b/>
          <w:bCs/>
          <w:color w:val="C00000"/>
          <w:szCs w:val="26"/>
        </w:rPr>
      </w:pPr>
    </w:p>
    <w:p w14:paraId="2FE51537" w14:textId="77777777" w:rsidR="00C653B0" w:rsidRDefault="00C653B0" w:rsidP="00147665">
      <w:pPr>
        <w:spacing w:line="276" w:lineRule="auto"/>
        <w:rPr>
          <w:rFonts w:ascii="Arial" w:hAnsi="Arial" w:cs="Arial"/>
          <w:b/>
          <w:bCs/>
          <w:color w:val="C00000"/>
          <w:szCs w:val="26"/>
        </w:rPr>
      </w:pPr>
    </w:p>
    <w:p w14:paraId="1E8B4FD6" w14:textId="77777777" w:rsidR="00C653B0" w:rsidRDefault="00C653B0" w:rsidP="00147665">
      <w:pPr>
        <w:spacing w:line="276" w:lineRule="auto"/>
        <w:rPr>
          <w:rFonts w:ascii="Arial" w:hAnsi="Arial" w:cs="Arial"/>
          <w:b/>
          <w:bCs/>
          <w:color w:val="C00000"/>
          <w:szCs w:val="26"/>
        </w:rPr>
      </w:pPr>
    </w:p>
    <w:p w14:paraId="0C97280E" w14:textId="77777777" w:rsidR="00C653B0" w:rsidRDefault="00C653B0" w:rsidP="00147665">
      <w:pPr>
        <w:spacing w:line="276" w:lineRule="auto"/>
        <w:rPr>
          <w:rFonts w:ascii="Arial" w:hAnsi="Arial" w:cs="Arial"/>
          <w:b/>
          <w:bCs/>
          <w:color w:val="C00000"/>
          <w:szCs w:val="26"/>
        </w:rPr>
      </w:pPr>
    </w:p>
    <w:p w14:paraId="21F9B629" w14:textId="77777777" w:rsidR="00C653B0" w:rsidRDefault="00C653B0" w:rsidP="00147665">
      <w:pPr>
        <w:spacing w:line="276" w:lineRule="auto"/>
        <w:rPr>
          <w:rFonts w:ascii="Arial" w:hAnsi="Arial" w:cs="Arial"/>
          <w:b/>
          <w:bCs/>
          <w:color w:val="C00000"/>
          <w:szCs w:val="26"/>
        </w:rPr>
      </w:pPr>
    </w:p>
    <w:p w14:paraId="6EDE41D5" w14:textId="77777777" w:rsidR="00C653B0" w:rsidRDefault="00C653B0" w:rsidP="00147665">
      <w:pPr>
        <w:spacing w:line="276" w:lineRule="auto"/>
        <w:rPr>
          <w:rFonts w:ascii="Arial" w:hAnsi="Arial" w:cs="Arial"/>
          <w:b/>
          <w:bCs/>
          <w:color w:val="C00000"/>
          <w:szCs w:val="26"/>
        </w:rPr>
      </w:pPr>
    </w:p>
    <w:p w14:paraId="2F5D91FD" w14:textId="77777777" w:rsidR="00C653B0" w:rsidRDefault="00C653B0" w:rsidP="00147665">
      <w:pPr>
        <w:spacing w:line="276" w:lineRule="auto"/>
        <w:rPr>
          <w:rFonts w:ascii="Arial" w:hAnsi="Arial" w:cs="Arial"/>
          <w:b/>
          <w:bCs/>
          <w:color w:val="C00000"/>
          <w:szCs w:val="26"/>
        </w:rPr>
      </w:pPr>
    </w:p>
    <w:p w14:paraId="3011F669" w14:textId="77777777" w:rsidR="00C653B0" w:rsidRDefault="00C653B0" w:rsidP="00147665">
      <w:pPr>
        <w:spacing w:line="276" w:lineRule="auto"/>
        <w:rPr>
          <w:rFonts w:ascii="Arial" w:hAnsi="Arial" w:cs="Arial"/>
          <w:b/>
          <w:bCs/>
          <w:color w:val="C00000"/>
          <w:szCs w:val="26"/>
        </w:rPr>
      </w:pPr>
    </w:p>
    <w:p w14:paraId="417D3100" w14:textId="77777777" w:rsidR="00C653B0" w:rsidRDefault="00C653B0" w:rsidP="00147665">
      <w:pPr>
        <w:spacing w:line="276" w:lineRule="auto"/>
        <w:rPr>
          <w:rFonts w:ascii="Arial" w:hAnsi="Arial" w:cs="Arial"/>
          <w:b/>
          <w:bCs/>
          <w:color w:val="C00000"/>
          <w:szCs w:val="26"/>
        </w:rPr>
      </w:pPr>
    </w:p>
    <w:p w14:paraId="464489A7" w14:textId="77777777" w:rsidR="00C653B0" w:rsidRDefault="00C653B0" w:rsidP="00147665">
      <w:pPr>
        <w:spacing w:line="276" w:lineRule="auto"/>
        <w:rPr>
          <w:rFonts w:ascii="Arial" w:hAnsi="Arial" w:cs="Arial"/>
          <w:b/>
          <w:bCs/>
          <w:color w:val="C00000"/>
          <w:szCs w:val="26"/>
        </w:rPr>
      </w:pPr>
    </w:p>
    <w:p w14:paraId="4D1BBF67" w14:textId="77777777" w:rsidR="00C653B0" w:rsidRDefault="00C653B0" w:rsidP="00147665">
      <w:pPr>
        <w:spacing w:line="276" w:lineRule="auto"/>
        <w:rPr>
          <w:rFonts w:ascii="Arial" w:hAnsi="Arial" w:cs="Arial"/>
          <w:b/>
          <w:bCs/>
          <w:color w:val="C00000"/>
          <w:szCs w:val="26"/>
        </w:rPr>
      </w:pPr>
    </w:p>
    <w:p w14:paraId="3953E1D0" w14:textId="3BE14B8A" w:rsidR="00D56C98" w:rsidRPr="00147665" w:rsidRDefault="00D56C98" w:rsidP="00147665">
      <w:pPr>
        <w:spacing w:line="276" w:lineRule="auto"/>
        <w:rPr>
          <w:rFonts w:ascii="Arial" w:hAnsi="Arial" w:cs="Arial"/>
          <w:b/>
          <w:bCs/>
          <w:color w:val="C00000"/>
          <w:szCs w:val="26"/>
        </w:rPr>
      </w:pPr>
      <w:r w:rsidRPr="008B6DF2">
        <w:rPr>
          <w:rFonts w:ascii="Arial" w:hAnsi="Arial" w:cs="Arial"/>
          <w:b/>
          <w:bCs/>
          <w:color w:val="C00000"/>
          <w:szCs w:val="26"/>
        </w:rPr>
        <w:t>Establishment Maintenance Improvement Planning</w:t>
      </w:r>
      <w:r w:rsidRPr="008B6DF2">
        <w:rPr>
          <w:rFonts w:ascii="Arial" w:hAnsi="Arial" w:cs="Arial"/>
          <w:b/>
          <w:bCs/>
          <w:color w:val="C00000"/>
          <w:szCs w:val="26"/>
        </w:rPr>
        <w:tab/>
      </w:r>
      <w:r w:rsidRPr="008B6DF2">
        <w:rPr>
          <w:rFonts w:ascii="Arial" w:hAnsi="Arial" w:cs="Arial"/>
          <w:b/>
          <w:bCs/>
          <w:color w:val="C00000"/>
          <w:szCs w:val="26"/>
        </w:rPr>
        <w:tab/>
      </w:r>
      <w:r w:rsidRPr="008B6DF2">
        <w:rPr>
          <w:rFonts w:ascii="Arial" w:hAnsi="Arial" w:cs="Arial"/>
          <w:b/>
          <w:bCs/>
          <w:color w:val="C00000"/>
          <w:szCs w:val="26"/>
        </w:rPr>
        <w:tab/>
        <w:t xml:space="preserve"> </w:t>
      </w:r>
      <w:r w:rsidR="00147665">
        <w:rPr>
          <w:rFonts w:ascii="Arial" w:hAnsi="Arial" w:cs="Arial"/>
          <w:b/>
          <w:bCs/>
          <w:color w:val="C00000"/>
          <w:szCs w:val="26"/>
        </w:rPr>
        <w:t>Session- 2018-19</w:t>
      </w:r>
    </w:p>
    <w:tbl>
      <w:tblPr>
        <w:tblStyle w:val="TableGrid"/>
        <w:tblpPr w:leftFromText="180" w:rightFromText="180" w:vertAnchor="text" w:horzAnchor="margin" w:tblpXSpec="center" w:tblpY="179"/>
        <w:tblW w:w="15559" w:type="dxa"/>
        <w:tblLayout w:type="fixed"/>
        <w:tblLook w:val="04A0" w:firstRow="1" w:lastRow="0" w:firstColumn="1" w:lastColumn="0" w:noHBand="0" w:noVBand="1"/>
      </w:tblPr>
      <w:tblGrid>
        <w:gridCol w:w="5070"/>
        <w:gridCol w:w="6237"/>
        <w:gridCol w:w="4252"/>
      </w:tblGrid>
      <w:tr w:rsidR="00D56C98" w:rsidRPr="001D5983" w14:paraId="7F7F128E" w14:textId="77777777" w:rsidTr="00D56C98">
        <w:trPr>
          <w:tblHeader/>
        </w:trPr>
        <w:tc>
          <w:tcPr>
            <w:tcW w:w="15559" w:type="dxa"/>
            <w:gridSpan w:val="3"/>
            <w:tcBorders>
              <w:top w:val="single" w:sz="4" w:space="0" w:color="auto"/>
              <w:left w:val="single" w:sz="4" w:space="0" w:color="auto"/>
              <w:bottom w:val="single" w:sz="4" w:space="0" w:color="auto"/>
              <w:right w:val="single" w:sz="4" w:space="0" w:color="auto"/>
            </w:tcBorders>
          </w:tcPr>
          <w:p w14:paraId="0E78CEF9" w14:textId="77777777" w:rsidR="00D56C98" w:rsidRPr="00A06446" w:rsidRDefault="00D56C98" w:rsidP="00D56C98">
            <w:pPr>
              <w:ind w:left="142"/>
              <w:rPr>
                <w:b/>
              </w:rPr>
            </w:pPr>
            <w:r w:rsidRPr="00A06446">
              <w:rPr>
                <w:b/>
              </w:rPr>
              <w:t>National Improvement Framework Key Priorities</w:t>
            </w:r>
          </w:p>
          <w:p w14:paraId="4BA8DA15" w14:textId="77777777" w:rsidR="00D56C98" w:rsidRPr="00E75A2B" w:rsidRDefault="00D56C98" w:rsidP="00D56C98">
            <w:pPr>
              <w:pStyle w:val="ListParagraph"/>
              <w:numPr>
                <w:ilvl w:val="0"/>
                <w:numId w:val="3"/>
              </w:numPr>
              <w:rPr>
                <w:rFonts w:ascii="Arial" w:hAnsi="Arial" w:cs="Arial"/>
              </w:rPr>
            </w:pPr>
            <w:r w:rsidRPr="00E75A2B">
              <w:rPr>
                <w:rFonts w:ascii="Arial" w:hAnsi="Arial" w:cs="Arial"/>
              </w:rPr>
              <w:t>Improvement in attainment, particularly in literacy and numeracy;</w:t>
            </w:r>
          </w:p>
          <w:p w14:paraId="27C3373D" w14:textId="77777777" w:rsidR="00D56C98" w:rsidRPr="00E75A2B" w:rsidRDefault="00D56C98" w:rsidP="00D56C98">
            <w:pPr>
              <w:pStyle w:val="ListParagraph"/>
              <w:numPr>
                <w:ilvl w:val="0"/>
                <w:numId w:val="3"/>
              </w:numPr>
              <w:rPr>
                <w:rFonts w:ascii="Arial" w:hAnsi="Arial" w:cs="Arial"/>
              </w:rPr>
            </w:pPr>
            <w:r w:rsidRPr="00E75A2B">
              <w:rPr>
                <w:rFonts w:ascii="Arial" w:hAnsi="Arial" w:cs="Arial"/>
              </w:rPr>
              <w:t>Closing the attainment gap between the most and least disadvantaged children;</w:t>
            </w:r>
          </w:p>
          <w:p w14:paraId="072AF050" w14:textId="77777777" w:rsidR="00D56C98" w:rsidRPr="00E75A2B" w:rsidRDefault="00D56C98" w:rsidP="00D56C98">
            <w:pPr>
              <w:pStyle w:val="ListParagraph"/>
              <w:numPr>
                <w:ilvl w:val="0"/>
                <w:numId w:val="3"/>
              </w:numPr>
              <w:rPr>
                <w:rFonts w:ascii="Arial" w:hAnsi="Arial" w:cs="Arial"/>
              </w:rPr>
            </w:pPr>
            <w:r w:rsidRPr="00E75A2B">
              <w:rPr>
                <w:rFonts w:ascii="Arial" w:hAnsi="Arial" w:cs="Arial"/>
              </w:rPr>
              <w:t>Improvement in children and young people’s health and wellbeing; and</w:t>
            </w:r>
          </w:p>
          <w:p w14:paraId="1551D5AD" w14:textId="77777777" w:rsidR="00D56C98" w:rsidRPr="001D5983" w:rsidRDefault="00D56C98" w:rsidP="00D56C98">
            <w:pPr>
              <w:pStyle w:val="ListParagraph"/>
              <w:numPr>
                <w:ilvl w:val="0"/>
                <w:numId w:val="3"/>
              </w:numPr>
            </w:pPr>
            <w:r w:rsidRPr="00E75A2B">
              <w:rPr>
                <w:rFonts w:ascii="Arial" w:hAnsi="Arial" w:cs="Arial"/>
              </w:rPr>
              <w:t>Improvement in employability skills and sustained positive school leaver destinations for all young people.</w:t>
            </w:r>
          </w:p>
        </w:tc>
      </w:tr>
      <w:tr w:rsidR="00D56C98" w:rsidRPr="00A06446" w14:paraId="60EE4754" w14:textId="77777777" w:rsidTr="00D56C98">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F7C114" w14:textId="77777777" w:rsidR="00D56C98" w:rsidRPr="0060172E" w:rsidRDefault="00D56C98" w:rsidP="00D56C98">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B700E4" w14:textId="77777777" w:rsidR="00D56C98" w:rsidRPr="0060172E" w:rsidRDefault="00D56C98" w:rsidP="00D56C98">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AA28DB" w14:textId="77777777" w:rsidR="00D56C98" w:rsidRPr="0060172E" w:rsidRDefault="00D56C98" w:rsidP="00D56C98">
            <w:pPr>
              <w:ind w:left="142"/>
              <w:rPr>
                <w:rFonts w:ascii="Arial" w:hAnsi="Arial" w:cs="Arial"/>
                <w:b/>
                <w:sz w:val="20"/>
              </w:rPr>
            </w:pPr>
            <w:r w:rsidRPr="0060172E">
              <w:rPr>
                <w:rFonts w:ascii="Arial" w:hAnsi="Arial" w:cs="Arial"/>
                <w:b/>
                <w:sz w:val="20"/>
              </w:rPr>
              <w:t xml:space="preserve">SLC Education Resources </w:t>
            </w:r>
            <w:r>
              <w:rPr>
                <w:rFonts w:ascii="Arial" w:hAnsi="Arial" w:cs="Arial"/>
                <w:b/>
                <w:sz w:val="20"/>
              </w:rPr>
              <w:t>Themes</w:t>
            </w:r>
          </w:p>
        </w:tc>
      </w:tr>
      <w:tr w:rsidR="00D56C98" w:rsidRPr="00C92EAA" w14:paraId="17036136" w14:textId="77777777" w:rsidTr="00D56C98">
        <w:trPr>
          <w:cantSplit/>
          <w:trHeight w:val="792"/>
        </w:trPr>
        <w:tc>
          <w:tcPr>
            <w:tcW w:w="5070" w:type="dxa"/>
            <w:vMerge w:val="restart"/>
            <w:tcBorders>
              <w:top w:val="single" w:sz="4" w:space="0" w:color="auto"/>
              <w:left w:val="single" w:sz="4" w:space="0" w:color="auto"/>
              <w:right w:val="single" w:sz="4" w:space="0" w:color="auto"/>
            </w:tcBorders>
          </w:tcPr>
          <w:p w14:paraId="30333F67" w14:textId="77777777" w:rsidR="00D56C98" w:rsidRPr="00943A5A" w:rsidRDefault="00D56C98" w:rsidP="00D56C98">
            <w:pPr>
              <w:pStyle w:val="ListParagraph"/>
              <w:numPr>
                <w:ilvl w:val="0"/>
                <w:numId w:val="4"/>
              </w:numPr>
              <w:rPr>
                <w:rFonts w:ascii="Arial" w:hAnsi="Arial" w:cs="Arial"/>
                <w:szCs w:val="16"/>
              </w:rPr>
            </w:pPr>
            <w:r w:rsidRPr="00943A5A">
              <w:rPr>
                <w:rFonts w:ascii="Arial" w:hAnsi="Arial" w:cs="Arial"/>
                <w:szCs w:val="16"/>
              </w:rPr>
              <w:t xml:space="preserve">School leadership    </w:t>
            </w:r>
          </w:p>
          <w:p w14:paraId="39141CBF" w14:textId="77777777" w:rsidR="00D56C98" w:rsidRPr="00943A5A" w:rsidRDefault="00D56C98" w:rsidP="00D56C98">
            <w:pPr>
              <w:rPr>
                <w:rFonts w:ascii="Arial" w:hAnsi="Arial" w:cs="Arial"/>
                <w:szCs w:val="16"/>
              </w:rPr>
            </w:pPr>
          </w:p>
          <w:p w14:paraId="539FAC6B" w14:textId="77777777" w:rsidR="00D56C98" w:rsidRPr="00943A5A" w:rsidRDefault="00D56C98" w:rsidP="00D56C98">
            <w:pPr>
              <w:pStyle w:val="ListParagraph"/>
              <w:numPr>
                <w:ilvl w:val="0"/>
                <w:numId w:val="4"/>
              </w:numPr>
              <w:rPr>
                <w:rFonts w:ascii="Arial" w:hAnsi="Arial" w:cs="Arial"/>
                <w:szCs w:val="16"/>
              </w:rPr>
            </w:pPr>
            <w:r w:rsidRPr="00943A5A">
              <w:rPr>
                <w:rFonts w:ascii="Arial" w:hAnsi="Arial" w:cs="Arial"/>
                <w:szCs w:val="16"/>
              </w:rPr>
              <w:t xml:space="preserve">Teacher  professionalism </w:t>
            </w:r>
          </w:p>
          <w:p w14:paraId="2FA66754" w14:textId="77777777" w:rsidR="00D56C98" w:rsidRPr="00943A5A" w:rsidRDefault="00D56C98" w:rsidP="00D56C98">
            <w:pPr>
              <w:pStyle w:val="ListParagraph"/>
              <w:ind w:left="502"/>
              <w:rPr>
                <w:rFonts w:ascii="Arial" w:hAnsi="Arial" w:cs="Arial"/>
                <w:szCs w:val="16"/>
              </w:rPr>
            </w:pPr>
          </w:p>
          <w:p w14:paraId="1DD6CEEB" w14:textId="77777777" w:rsidR="00D56C98" w:rsidRPr="00943A5A" w:rsidRDefault="00D56C98" w:rsidP="00D56C98">
            <w:pPr>
              <w:pStyle w:val="ListParagraph"/>
              <w:numPr>
                <w:ilvl w:val="0"/>
                <w:numId w:val="4"/>
              </w:numPr>
              <w:rPr>
                <w:rFonts w:ascii="Arial" w:hAnsi="Arial" w:cs="Arial"/>
                <w:szCs w:val="16"/>
              </w:rPr>
            </w:pPr>
            <w:r w:rsidRPr="00943A5A">
              <w:rPr>
                <w:rFonts w:ascii="Arial" w:hAnsi="Arial" w:cs="Arial"/>
                <w:szCs w:val="16"/>
              </w:rPr>
              <w:t>Parental engagement</w:t>
            </w:r>
          </w:p>
          <w:p w14:paraId="54CCD933" w14:textId="77777777" w:rsidR="00D56C98" w:rsidRPr="00943A5A" w:rsidRDefault="00D56C98" w:rsidP="00D56C98">
            <w:pPr>
              <w:rPr>
                <w:rFonts w:ascii="Arial" w:hAnsi="Arial" w:cs="Arial"/>
                <w:szCs w:val="16"/>
              </w:rPr>
            </w:pPr>
          </w:p>
          <w:p w14:paraId="51B54C79" w14:textId="77777777" w:rsidR="00D56C98" w:rsidRPr="00943A5A" w:rsidRDefault="00D56C98" w:rsidP="00D56C98">
            <w:pPr>
              <w:pStyle w:val="ListParagraph"/>
              <w:numPr>
                <w:ilvl w:val="0"/>
                <w:numId w:val="4"/>
              </w:numPr>
              <w:rPr>
                <w:rFonts w:ascii="Arial" w:hAnsi="Arial" w:cs="Arial"/>
                <w:szCs w:val="16"/>
              </w:rPr>
            </w:pPr>
            <w:r w:rsidRPr="00943A5A">
              <w:rPr>
                <w:rFonts w:ascii="Arial" w:hAnsi="Arial" w:cs="Arial"/>
                <w:szCs w:val="16"/>
              </w:rPr>
              <w:t>Assessment of children’s progress</w:t>
            </w:r>
          </w:p>
          <w:p w14:paraId="33439AB8" w14:textId="77777777" w:rsidR="00D56C98" w:rsidRPr="00943A5A" w:rsidRDefault="00D56C98" w:rsidP="00D56C98">
            <w:pPr>
              <w:pStyle w:val="ListParagraph"/>
              <w:ind w:left="502"/>
              <w:rPr>
                <w:rFonts w:ascii="Arial" w:hAnsi="Arial" w:cs="Arial"/>
                <w:szCs w:val="16"/>
              </w:rPr>
            </w:pPr>
          </w:p>
          <w:p w14:paraId="439359BD" w14:textId="77777777" w:rsidR="00D56C98" w:rsidRPr="00943A5A" w:rsidRDefault="00D56C98" w:rsidP="00D56C98">
            <w:pPr>
              <w:pStyle w:val="ListParagraph"/>
              <w:numPr>
                <w:ilvl w:val="0"/>
                <w:numId w:val="4"/>
              </w:numPr>
              <w:rPr>
                <w:rFonts w:ascii="Arial" w:hAnsi="Arial" w:cs="Arial"/>
                <w:szCs w:val="16"/>
              </w:rPr>
            </w:pPr>
            <w:r w:rsidRPr="00943A5A">
              <w:rPr>
                <w:rFonts w:ascii="Arial" w:hAnsi="Arial" w:cs="Arial"/>
                <w:szCs w:val="16"/>
              </w:rPr>
              <w:t>School improvement</w:t>
            </w:r>
          </w:p>
          <w:p w14:paraId="06E679C9" w14:textId="77777777" w:rsidR="00D56C98" w:rsidRPr="00943A5A" w:rsidRDefault="00D56C98" w:rsidP="00D56C98">
            <w:pPr>
              <w:pStyle w:val="ListParagraph"/>
              <w:ind w:left="502"/>
              <w:rPr>
                <w:rFonts w:ascii="Arial" w:hAnsi="Arial" w:cs="Arial"/>
                <w:szCs w:val="16"/>
              </w:rPr>
            </w:pPr>
          </w:p>
          <w:p w14:paraId="52DACA7E" w14:textId="77777777" w:rsidR="00D56C98" w:rsidRPr="00943A5A" w:rsidRDefault="00D56C98" w:rsidP="00D56C98">
            <w:pPr>
              <w:pStyle w:val="ListParagraph"/>
              <w:numPr>
                <w:ilvl w:val="0"/>
                <w:numId w:val="4"/>
              </w:numPr>
              <w:rPr>
                <w:szCs w:val="16"/>
              </w:rPr>
            </w:pPr>
            <w:r w:rsidRPr="00943A5A">
              <w:rPr>
                <w:rFonts w:ascii="Arial" w:hAnsi="Arial" w:cs="Arial"/>
                <w:szCs w:val="16"/>
              </w:rPr>
              <w:t>Performance information</w:t>
            </w:r>
          </w:p>
          <w:p w14:paraId="2E971FA3" w14:textId="77777777" w:rsidR="00D56C98" w:rsidRPr="00A06446" w:rsidRDefault="00D56C98" w:rsidP="00D56C98">
            <w:pPr>
              <w:pStyle w:val="ListParagraph"/>
              <w:ind w:left="502"/>
            </w:pPr>
          </w:p>
        </w:tc>
        <w:tc>
          <w:tcPr>
            <w:tcW w:w="6237" w:type="dxa"/>
            <w:vMerge w:val="restart"/>
            <w:tcBorders>
              <w:top w:val="single" w:sz="4" w:space="0" w:color="auto"/>
              <w:left w:val="single" w:sz="4" w:space="0" w:color="auto"/>
              <w:right w:val="single" w:sz="4" w:space="0" w:color="auto"/>
            </w:tcBorders>
          </w:tcPr>
          <w:p w14:paraId="76A57E36" w14:textId="77777777" w:rsidR="00D56C98" w:rsidRPr="0060172E" w:rsidRDefault="00D56C98" w:rsidP="00D56C98">
            <w:pPr>
              <w:rPr>
                <w:rFonts w:ascii="Arial" w:hAnsi="Arial" w:cs="Arial"/>
                <w:sz w:val="16"/>
                <w:szCs w:val="16"/>
              </w:rPr>
            </w:pPr>
          </w:p>
          <w:p w14:paraId="45E7E131" w14:textId="77777777" w:rsidR="00D56C98" w:rsidRPr="005309AD" w:rsidRDefault="00D56C98" w:rsidP="00D56C98">
            <w:pPr>
              <w:pStyle w:val="ListParagraph"/>
              <w:numPr>
                <w:ilvl w:val="0"/>
                <w:numId w:val="6"/>
              </w:numPr>
              <w:rPr>
                <w:rFonts w:ascii="Arial" w:hAnsi="Arial" w:cs="Arial"/>
                <w:sz w:val="20"/>
                <w:szCs w:val="20"/>
              </w:rPr>
            </w:pPr>
            <w:r w:rsidRPr="005309AD">
              <w:rPr>
                <w:rFonts w:ascii="Arial" w:hAnsi="Arial" w:cs="Arial"/>
                <w:sz w:val="20"/>
                <w:szCs w:val="20"/>
              </w:rPr>
              <w:t>1.1 Self Evaluation for self-improvement</w:t>
            </w:r>
          </w:p>
          <w:p w14:paraId="6BB6ED24" w14:textId="77777777" w:rsidR="00D56C98" w:rsidRPr="005309AD" w:rsidRDefault="00D56C98" w:rsidP="00D56C98">
            <w:pPr>
              <w:pStyle w:val="ListParagraph"/>
              <w:numPr>
                <w:ilvl w:val="0"/>
                <w:numId w:val="2"/>
              </w:numPr>
              <w:rPr>
                <w:rFonts w:ascii="Arial" w:hAnsi="Arial" w:cs="Arial"/>
                <w:sz w:val="20"/>
                <w:szCs w:val="20"/>
              </w:rPr>
            </w:pPr>
            <w:r w:rsidRPr="005309AD">
              <w:rPr>
                <w:rFonts w:ascii="Arial" w:hAnsi="Arial" w:cs="Arial"/>
                <w:sz w:val="20"/>
                <w:szCs w:val="20"/>
              </w:rPr>
              <w:t>1.2 Leadership for learning</w:t>
            </w:r>
          </w:p>
          <w:p w14:paraId="63B45DD6"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1.3 Leadership of change</w:t>
            </w:r>
          </w:p>
          <w:p w14:paraId="1980B9FB"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1.4 Leadership and management of staff</w:t>
            </w:r>
          </w:p>
          <w:p w14:paraId="7A6B807C"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1.5 Management of resources to promote equity</w:t>
            </w:r>
          </w:p>
          <w:p w14:paraId="092D1EFE"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2.1 Safeguarding and child protection</w:t>
            </w:r>
          </w:p>
          <w:p w14:paraId="230AB930"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2.2 Curriculum</w:t>
            </w:r>
          </w:p>
          <w:p w14:paraId="6D6F21C7"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2.3 Learning teaching and assessment</w:t>
            </w:r>
          </w:p>
          <w:p w14:paraId="5B6FCA19"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2.4 Personalised support</w:t>
            </w:r>
          </w:p>
          <w:p w14:paraId="6AA91631"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2.5 Family learning</w:t>
            </w:r>
          </w:p>
          <w:p w14:paraId="73C55254"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2.6 Transitions</w:t>
            </w:r>
          </w:p>
          <w:p w14:paraId="73F45C5F"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2.7 Partnership</w:t>
            </w:r>
          </w:p>
          <w:p w14:paraId="00888C18"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3.1 Ensuring wellbeing, equality and inclusion</w:t>
            </w:r>
          </w:p>
          <w:p w14:paraId="117337A2"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14:paraId="0C29FD33" w14:textId="77777777" w:rsidR="00D56C98" w:rsidRPr="005309AD" w:rsidRDefault="00D56C98" w:rsidP="00D56C98">
            <w:pPr>
              <w:pStyle w:val="ListParagraph"/>
              <w:numPr>
                <w:ilvl w:val="0"/>
                <w:numId w:val="1"/>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14:paraId="41E3471C" w14:textId="77777777" w:rsidR="00D56C98" w:rsidRPr="00003606" w:rsidRDefault="00D56C98" w:rsidP="00D56C98">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72BDA7F" w14:textId="77777777" w:rsidR="00D56C98" w:rsidRPr="0010300D" w:rsidRDefault="00D56C98" w:rsidP="00D56C98">
            <w:pPr>
              <w:spacing w:line="276" w:lineRule="auto"/>
              <w:ind w:right="113"/>
              <w:rPr>
                <w:rFonts w:ascii="Arial" w:hAnsi="Arial" w:cs="Arial"/>
              </w:rPr>
            </w:pPr>
            <w:r>
              <w:rPr>
                <w:rFonts w:ascii="Arial" w:hAnsi="Arial" w:cs="Arial"/>
              </w:rPr>
              <w:t>Transform L</w:t>
            </w:r>
            <w:r w:rsidRPr="0010300D">
              <w:rPr>
                <w:rFonts w:ascii="Arial" w:hAnsi="Arial" w:cs="Arial"/>
              </w:rPr>
              <w:t>earning and</w:t>
            </w:r>
          </w:p>
          <w:p w14:paraId="786A09B5" w14:textId="77777777" w:rsidR="00D56C98" w:rsidRPr="00C92EAA" w:rsidRDefault="00D56C98" w:rsidP="00D56C98">
            <w:pPr>
              <w:spacing w:line="276" w:lineRule="auto"/>
              <w:rPr>
                <w:rFonts w:ascii="Arial" w:hAnsi="Arial" w:cs="Arial"/>
                <w:b/>
                <w:sz w:val="18"/>
                <w:szCs w:val="18"/>
              </w:rPr>
            </w:pPr>
            <w:r>
              <w:rPr>
                <w:rFonts w:ascii="Arial" w:hAnsi="Arial" w:cs="Arial"/>
              </w:rPr>
              <w:t>T</w:t>
            </w:r>
            <w:r w:rsidRPr="0010300D">
              <w:rPr>
                <w:rFonts w:ascii="Arial" w:hAnsi="Arial" w:cs="Arial"/>
              </w:rPr>
              <w:t>eaching/Implement CfE</w:t>
            </w:r>
          </w:p>
        </w:tc>
      </w:tr>
      <w:tr w:rsidR="00D56C98" w:rsidRPr="00C92EAA" w14:paraId="0919F91F" w14:textId="77777777" w:rsidTr="00D56C98">
        <w:trPr>
          <w:cantSplit/>
          <w:trHeight w:val="792"/>
        </w:trPr>
        <w:tc>
          <w:tcPr>
            <w:tcW w:w="5070" w:type="dxa"/>
            <w:vMerge/>
            <w:tcBorders>
              <w:left w:val="single" w:sz="4" w:space="0" w:color="auto"/>
              <w:right w:val="single" w:sz="4" w:space="0" w:color="auto"/>
            </w:tcBorders>
          </w:tcPr>
          <w:p w14:paraId="77B52337" w14:textId="77777777" w:rsidR="00D56C98" w:rsidRPr="0010300D" w:rsidRDefault="00D56C98" w:rsidP="00D56C98">
            <w:pPr>
              <w:rPr>
                <w:rFonts w:ascii="Arial" w:hAnsi="Arial" w:cs="Arial"/>
                <w:sz w:val="16"/>
                <w:szCs w:val="16"/>
              </w:rPr>
            </w:pPr>
          </w:p>
        </w:tc>
        <w:tc>
          <w:tcPr>
            <w:tcW w:w="6237" w:type="dxa"/>
            <w:vMerge/>
            <w:tcBorders>
              <w:left w:val="single" w:sz="4" w:space="0" w:color="auto"/>
              <w:right w:val="single" w:sz="4" w:space="0" w:color="auto"/>
            </w:tcBorders>
          </w:tcPr>
          <w:p w14:paraId="7B14E392" w14:textId="77777777" w:rsidR="00D56C98" w:rsidRDefault="00D56C98" w:rsidP="00D56C98">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B6B5C23" w14:textId="77777777" w:rsidR="00D56C98" w:rsidRDefault="00D56C98" w:rsidP="00D56C98">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14:paraId="10BA8D8C" w14:textId="77777777" w:rsidR="00D56C98" w:rsidRPr="0010300D" w:rsidRDefault="00D56C98" w:rsidP="00D56C98">
            <w:pPr>
              <w:rPr>
                <w:rFonts w:ascii="Arial" w:hAnsi="Arial" w:cs="Arial"/>
                <w:bCs/>
                <w:color w:val="0070C0"/>
              </w:rPr>
            </w:pPr>
            <w:r>
              <w:rPr>
                <w:rFonts w:ascii="Arial" w:hAnsi="Arial" w:cs="Arial"/>
              </w:rPr>
              <w:t>GIRFEC and Statutory D</w:t>
            </w:r>
            <w:r w:rsidRPr="0010300D">
              <w:rPr>
                <w:rFonts w:ascii="Arial" w:hAnsi="Arial" w:cs="Arial"/>
              </w:rPr>
              <w:t xml:space="preserve">uties </w:t>
            </w:r>
          </w:p>
          <w:p w14:paraId="5FD4FDD0" w14:textId="77777777" w:rsidR="00D56C98" w:rsidRPr="00C92EAA" w:rsidRDefault="00D56C98" w:rsidP="00D56C98">
            <w:pPr>
              <w:spacing w:line="276" w:lineRule="auto"/>
              <w:rPr>
                <w:rFonts w:ascii="Arial" w:hAnsi="Arial" w:cs="Arial"/>
                <w:b/>
                <w:sz w:val="18"/>
                <w:szCs w:val="18"/>
              </w:rPr>
            </w:pPr>
          </w:p>
        </w:tc>
      </w:tr>
      <w:tr w:rsidR="00D56C98" w:rsidRPr="00C92EAA" w14:paraId="7792AE21" w14:textId="77777777" w:rsidTr="00D56C98">
        <w:trPr>
          <w:cantSplit/>
          <w:trHeight w:val="792"/>
        </w:trPr>
        <w:tc>
          <w:tcPr>
            <w:tcW w:w="5070" w:type="dxa"/>
            <w:vMerge/>
            <w:tcBorders>
              <w:left w:val="single" w:sz="4" w:space="0" w:color="auto"/>
              <w:right w:val="single" w:sz="4" w:space="0" w:color="auto"/>
            </w:tcBorders>
          </w:tcPr>
          <w:p w14:paraId="4476C499" w14:textId="77777777" w:rsidR="00D56C98" w:rsidRPr="0010300D" w:rsidRDefault="00D56C98" w:rsidP="00D56C98">
            <w:pPr>
              <w:rPr>
                <w:rFonts w:ascii="Arial" w:hAnsi="Arial" w:cs="Arial"/>
                <w:sz w:val="16"/>
                <w:szCs w:val="16"/>
              </w:rPr>
            </w:pPr>
          </w:p>
        </w:tc>
        <w:tc>
          <w:tcPr>
            <w:tcW w:w="6237" w:type="dxa"/>
            <w:vMerge/>
            <w:tcBorders>
              <w:left w:val="single" w:sz="4" w:space="0" w:color="auto"/>
              <w:right w:val="single" w:sz="4" w:space="0" w:color="auto"/>
            </w:tcBorders>
          </w:tcPr>
          <w:p w14:paraId="1B60ED1D" w14:textId="77777777" w:rsidR="00D56C98" w:rsidRDefault="00D56C98" w:rsidP="00D56C98">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075289B" w14:textId="77777777" w:rsidR="00D56C98" w:rsidRPr="0010300D" w:rsidRDefault="00D56C98" w:rsidP="00D56C98">
            <w:pPr>
              <w:rPr>
                <w:rFonts w:ascii="Arial" w:hAnsi="Arial" w:cs="Arial"/>
              </w:rPr>
            </w:pPr>
            <w:r>
              <w:rPr>
                <w:rFonts w:ascii="Arial" w:hAnsi="Arial" w:cs="Arial"/>
              </w:rPr>
              <w:t>Skills for Learning, Life and W</w:t>
            </w:r>
            <w:r w:rsidRPr="0010300D">
              <w:rPr>
                <w:rFonts w:ascii="Arial" w:hAnsi="Arial" w:cs="Arial"/>
              </w:rPr>
              <w:t>ork</w:t>
            </w:r>
          </w:p>
          <w:p w14:paraId="59A3AF8E" w14:textId="77777777" w:rsidR="00D56C98" w:rsidRPr="00C92EAA" w:rsidRDefault="00D56C98" w:rsidP="00D56C98">
            <w:pPr>
              <w:spacing w:line="276" w:lineRule="auto"/>
              <w:rPr>
                <w:rFonts w:ascii="Arial" w:hAnsi="Arial" w:cs="Arial"/>
                <w:b/>
                <w:sz w:val="18"/>
                <w:szCs w:val="18"/>
              </w:rPr>
            </w:pPr>
          </w:p>
        </w:tc>
      </w:tr>
      <w:tr w:rsidR="00D56C98" w:rsidRPr="00E75A2B" w14:paraId="71979F78" w14:textId="77777777" w:rsidTr="00D56C98">
        <w:trPr>
          <w:cantSplit/>
          <w:trHeight w:val="792"/>
        </w:trPr>
        <w:tc>
          <w:tcPr>
            <w:tcW w:w="5070" w:type="dxa"/>
            <w:vMerge/>
            <w:tcBorders>
              <w:left w:val="single" w:sz="4" w:space="0" w:color="auto"/>
              <w:right w:val="single" w:sz="4" w:space="0" w:color="auto"/>
            </w:tcBorders>
          </w:tcPr>
          <w:p w14:paraId="512F1622" w14:textId="77777777" w:rsidR="00D56C98" w:rsidRPr="0010300D" w:rsidRDefault="00D56C98" w:rsidP="00D56C98">
            <w:pPr>
              <w:rPr>
                <w:rFonts w:ascii="Arial" w:hAnsi="Arial" w:cs="Arial"/>
                <w:sz w:val="16"/>
                <w:szCs w:val="16"/>
              </w:rPr>
            </w:pPr>
          </w:p>
        </w:tc>
        <w:tc>
          <w:tcPr>
            <w:tcW w:w="6237" w:type="dxa"/>
            <w:vMerge/>
            <w:tcBorders>
              <w:left w:val="single" w:sz="4" w:space="0" w:color="auto"/>
              <w:right w:val="single" w:sz="4" w:space="0" w:color="auto"/>
            </w:tcBorders>
          </w:tcPr>
          <w:p w14:paraId="1670F0CB" w14:textId="77777777" w:rsidR="00D56C98" w:rsidRDefault="00D56C98" w:rsidP="00D56C98">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5D25871" w14:textId="77777777" w:rsidR="00D56C98" w:rsidRPr="00E75A2B" w:rsidRDefault="00D56C98" w:rsidP="00D56C98">
            <w:pPr>
              <w:rPr>
                <w:rFonts w:ascii="Arial" w:hAnsi="Arial" w:cs="Arial"/>
              </w:rPr>
            </w:pPr>
            <w:r>
              <w:rPr>
                <w:rFonts w:ascii="Arial" w:hAnsi="Arial" w:cs="Arial"/>
              </w:rPr>
              <w:t>Professional L</w:t>
            </w:r>
            <w:r w:rsidRPr="0010300D">
              <w:rPr>
                <w:rFonts w:ascii="Arial" w:hAnsi="Arial" w:cs="Arial"/>
              </w:rPr>
              <w:t xml:space="preserve">earning </w:t>
            </w:r>
          </w:p>
        </w:tc>
      </w:tr>
      <w:tr w:rsidR="00D56C98" w:rsidRPr="00C92EAA" w14:paraId="555067CF" w14:textId="77777777" w:rsidTr="00D56C98">
        <w:trPr>
          <w:cantSplit/>
          <w:trHeight w:val="792"/>
        </w:trPr>
        <w:tc>
          <w:tcPr>
            <w:tcW w:w="5070" w:type="dxa"/>
            <w:vMerge/>
            <w:tcBorders>
              <w:left w:val="single" w:sz="4" w:space="0" w:color="auto"/>
              <w:bottom w:val="single" w:sz="4" w:space="0" w:color="auto"/>
              <w:right w:val="single" w:sz="4" w:space="0" w:color="auto"/>
            </w:tcBorders>
          </w:tcPr>
          <w:p w14:paraId="60CDB62D" w14:textId="77777777" w:rsidR="00D56C98" w:rsidRPr="0010300D" w:rsidRDefault="00D56C98" w:rsidP="00D56C98">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14:paraId="4ED2D8A7" w14:textId="77777777" w:rsidR="00D56C98" w:rsidRDefault="00D56C98" w:rsidP="00D56C98">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9CE65A0" w14:textId="77777777" w:rsidR="00D56C98" w:rsidRPr="0010300D" w:rsidRDefault="00D56C98" w:rsidP="00D56C98">
            <w:pPr>
              <w:rPr>
                <w:rFonts w:ascii="Arial" w:hAnsi="Arial" w:cs="Arial"/>
              </w:rPr>
            </w:pPr>
            <w:r>
              <w:rPr>
                <w:rFonts w:ascii="Arial" w:hAnsi="Arial" w:cs="Arial"/>
              </w:rPr>
              <w:t>Leadership (Change and I</w:t>
            </w:r>
            <w:r w:rsidRPr="0010300D">
              <w:rPr>
                <w:rFonts w:ascii="Arial" w:hAnsi="Arial" w:cs="Arial"/>
              </w:rPr>
              <w:t>mprovement)</w:t>
            </w:r>
          </w:p>
          <w:p w14:paraId="4E1D4E44" w14:textId="77777777" w:rsidR="00D56C98" w:rsidRPr="00C92EAA" w:rsidRDefault="00D56C98" w:rsidP="00D56C98">
            <w:pPr>
              <w:spacing w:line="276" w:lineRule="auto"/>
              <w:rPr>
                <w:rFonts w:ascii="Arial" w:hAnsi="Arial" w:cs="Arial"/>
                <w:b/>
                <w:sz w:val="18"/>
                <w:szCs w:val="18"/>
              </w:rPr>
            </w:pPr>
          </w:p>
        </w:tc>
      </w:tr>
    </w:tbl>
    <w:p w14:paraId="386E0D57" w14:textId="3B1CE770" w:rsidR="00D56C98" w:rsidRDefault="00D56C98" w:rsidP="00C82613">
      <w:pPr>
        <w:spacing w:after="200" w:line="276" w:lineRule="auto"/>
      </w:pPr>
    </w:p>
    <w:tbl>
      <w:tblPr>
        <w:tblStyle w:val="TableGrid"/>
        <w:tblpPr w:leftFromText="180" w:rightFromText="180" w:vertAnchor="text" w:horzAnchor="margin" w:tblpXSpec="center" w:tblpY="359"/>
        <w:tblW w:w="15593" w:type="dxa"/>
        <w:tblLook w:val="04A0" w:firstRow="1" w:lastRow="0" w:firstColumn="1" w:lastColumn="0" w:noHBand="0" w:noVBand="1"/>
      </w:tblPr>
      <w:tblGrid>
        <w:gridCol w:w="15593"/>
      </w:tblGrid>
      <w:tr w:rsidR="00147665" w14:paraId="1319D40F" w14:textId="77777777" w:rsidTr="00D07907">
        <w:trPr>
          <w:trHeight w:val="363"/>
        </w:trPr>
        <w:tc>
          <w:tcPr>
            <w:tcW w:w="15593" w:type="dxa"/>
            <w:shd w:val="clear" w:color="auto" w:fill="DBE5F1" w:themeFill="accent1" w:themeFillTint="33"/>
          </w:tcPr>
          <w:p w14:paraId="3E16FDF7" w14:textId="77777777" w:rsidR="00147665" w:rsidRPr="00D276C7" w:rsidRDefault="00147665" w:rsidP="00D07907">
            <w:pPr>
              <w:jc w:val="center"/>
              <w:rPr>
                <w:rFonts w:ascii="Arial" w:hAnsi="Arial" w:cs="Arial"/>
                <w:b/>
              </w:rPr>
            </w:pPr>
            <w:r>
              <w:rPr>
                <w:rFonts w:ascii="Arial" w:hAnsi="Arial" w:cs="Arial"/>
                <w:b/>
              </w:rPr>
              <w:t>Key Actions (from previous plans)</w:t>
            </w:r>
          </w:p>
        </w:tc>
      </w:tr>
      <w:tr w:rsidR="00147665" w14:paraId="515A1B9D" w14:textId="77777777" w:rsidTr="00D07907">
        <w:tc>
          <w:tcPr>
            <w:tcW w:w="15593" w:type="dxa"/>
          </w:tcPr>
          <w:p w14:paraId="60E9096E" w14:textId="77777777" w:rsidR="00147665" w:rsidRPr="00147665" w:rsidRDefault="00147665" w:rsidP="00D07907">
            <w:pPr>
              <w:pStyle w:val="ListParagraph"/>
              <w:numPr>
                <w:ilvl w:val="0"/>
                <w:numId w:val="11"/>
              </w:numPr>
              <w:rPr>
                <w:rFonts w:ascii="Arial" w:hAnsi="Arial" w:cs="Arial"/>
                <w:sz w:val="20"/>
                <w:szCs w:val="20"/>
              </w:rPr>
            </w:pPr>
            <w:r w:rsidRPr="00147665">
              <w:rPr>
                <w:rFonts w:ascii="Arial" w:hAnsi="Arial" w:cs="Arial"/>
                <w:sz w:val="20"/>
                <w:szCs w:val="20"/>
              </w:rPr>
              <w:t>Continue to develop our ‘Champions for Change’ work with St Cadoc’s Primary, to work towards our Gold Award, with a focus on developing our programme at P1-3.</w:t>
            </w:r>
          </w:p>
          <w:p w14:paraId="671BB3D3" w14:textId="50827EC1" w:rsidR="00147665" w:rsidRPr="00147665" w:rsidRDefault="00147665" w:rsidP="00D07907">
            <w:pPr>
              <w:pStyle w:val="ListParagraph"/>
              <w:numPr>
                <w:ilvl w:val="0"/>
                <w:numId w:val="11"/>
              </w:numPr>
              <w:rPr>
                <w:rFonts w:ascii="Arial" w:hAnsi="Arial" w:cs="Arial"/>
                <w:sz w:val="20"/>
                <w:szCs w:val="20"/>
              </w:rPr>
            </w:pPr>
            <w:r w:rsidRPr="00147665">
              <w:rPr>
                <w:rFonts w:ascii="Arial" w:hAnsi="Arial" w:cs="Arial"/>
                <w:sz w:val="20"/>
                <w:szCs w:val="20"/>
              </w:rPr>
              <w:t>Continue to build on our ‘Growth Mindset’ work alongside colleagues in the Cathkin Learning Communty as part of the LC Plan.</w:t>
            </w:r>
          </w:p>
          <w:p w14:paraId="2CCE90F3" w14:textId="77777777" w:rsidR="00147665" w:rsidRPr="00147665" w:rsidRDefault="00147665" w:rsidP="00D07907">
            <w:pPr>
              <w:pStyle w:val="ListParagraph"/>
              <w:numPr>
                <w:ilvl w:val="0"/>
                <w:numId w:val="11"/>
              </w:numPr>
              <w:rPr>
                <w:rFonts w:ascii="Arial" w:hAnsi="Arial" w:cs="Arial"/>
                <w:sz w:val="20"/>
                <w:szCs w:val="20"/>
              </w:rPr>
            </w:pPr>
            <w:r w:rsidRPr="00147665">
              <w:rPr>
                <w:rFonts w:ascii="Arial" w:hAnsi="Arial" w:cs="Arial"/>
                <w:sz w:val="20"/>
                <w:szCs w:val="20"/>
              </w:rPr>
              <w:t>Continue with our Eco Schools programme, to raise awareness across the school.</w:t>
            </w:r>
          </w:p>
          <w:p w14:paraId="0B9B9851" w14:textId="77777777" w:rsidR="00147665" w:rsidRPr="00147665" w:rsidRDefault="00147665" w:rsidP="00D07907">
            <w:pPr>
              <w:pStyle w:val="ListParagraph"/>
              <w:numPr>
                <w:ilvl w:val="0"/>
                <w:numId w:val="11"/>
              </w:numPr>
              <w:rPr>
                <w:rFonts w:ascii="Arial" w:hAnsi="Arial" w:cs="Arial"/>
                <w:sz w:val="20"/>
                <w:szCs w:val="20"/>
              </w:rPr>
            </w:pPr>
            <w:r w:rsidRPr="00147665">
              <w:rPr>
                <w:rFonts w:ascii="Arial" w:hAnsi="Arial" w:cs="Arial"/>
                <w:sz w:val="20"/>
                <w:szCs w:val="20"/>
              </w:rPr>
              <w:t>Continue with our RRSA programme, to raise awareness across the school.</w:t>
            </w:r>
          </w:p>
          <w:p w14:paraId="6B2F0D53" w14:textId="2F68550B" w:rsidR="00147665" w:rsidRPr="00147665" w:rsidRDefault="00147665" w:rsidP="00D07907">
            <w:pPr>
              <w:pStyle w:val="ListParagraph"/>
              <w:numPr>
                <w:ilvl w:val="0"/>
                <w:numId w:val="11"/>
              </w:numPr>
              <w:rPr>
                <w:rFonts w:ascii="Arial" w:hAnsi="Arial" w:cs="Arial"/>
                <w:sz w:val="20"/>
                <w:szCs w:val="20"/>
              </w:rPr>
            </w:pPr>
            <w:r w:rsidRPr="00147665">
              <w:rPr>
                <w:rFonts w:ascii="Arial" w:hAnsi="Arial" w:cs="Arial"/>
                <w:sz w:val="20"/>
                <w:szCs w:val="20"/>
              </w:rPr>
              <w:t>Continue with our  Modern Langauges, 1+2 programme; linking with CLC.</w:t>
            </w:r>
          </w:p>
          <w:p w14:paraId="071F284F" w14:textId="77777777" w:rsidR="00147665" w:rsidRPr="00BD5365" w:rsidRDefault="00147665" w:rsidP="00D07907">
            <w:pPr>
              <w:pStyle w:val="ListParagraph"/>
              <w:numPr>
                <w:ilvl w:val="0"/>
                <w:numId w:val="11"/>
              </w:numPr>
              <w:rPr>
                <w:rFonts w:ascii="Arial" w:hAnsi="Arial" w:cs="Arial"/>
              </w:rPr>
            </w:pPr>
            <w:r w:rsidRPr="00147665">
              <w:rPr>
                <w:rFonts w:ascii="Arial" w:hAnsi="Arial" w:cs="Arial"/>
                <w:bCs/>
                <w:color w:val="000000" w:themeColor="text1"/>
                <w:sz w:val="20"/>
                <w:szCs w:val="20"/>
              </w:rPr>
              <w:t>Continue to enhance our approaches to developing skills for life, learning and work across all stages, linking to the developing Scotland’s Young Workforce programme.</w:t>
            </w:r>
          </w:p>
        </w:tc>
      </w:tr>
    </w:tbl>
    <w:p w14:paraId="6DD02ABE" w14:textId="5EBAC647" w:rsidR="00D56C98" w:rsidRDefault="00D56C98" w:rsidP="00C82613">
      <w:pPr>
        <w:spacing w:after="200" w:line="276" w:lineRule="auto"/>
      </w:pPr>
    </w:p>
    <w:sectPr w:rsidR="00D56C98" w:rsidSect="009614E2">
      <w:pgSz w:w="16838" w:h="11906" w:orient="landscape"/>
      <w:pgMar w:top="28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069B" w14:textId="77777777" w:rsidR="00C55624" w:rsidRDefault="00C55624" w:rsidP="007A608D">
      <w:r>
        <w:separator/>
      </w:r>
    </w:p>
  </w:endnote>
  <w:endnote w:type="continuationSeparator" w:id="0">
    <w:p w14:paraId="4B61FD55" w14:textId="77777777" w:rsidR="00C55624" w:rsidRDefault="00C55624" w:rsidP="007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89"/>
      <w:docPartObj>
        <w:docPartGallery w:val="Page Numbers (Bottom of Page)"/>
        <w:docPartUnique/>
      </w:docPartObj>
    </w:sdtPr>
    <w:sdtEndPr/>
    <w:sdtContent>
      <w:p w14:paraId="34E506F3" w14:textId="28327D55" w:rsidR="006E4E83" w:rsidRDefault="006E4E83">
        <w:pPr>
          <w:pStyle w:val="Footer"/>
          <w:jc w:val="right"/>
        </w:pPr>
        <w:r>
          <w:fldChar w:fldCharType="begin"/>
        </w:r>
        <w:r>
          <w:instrText xml:space="preserve"> PAGE   \* MERGEFORMAT </w:instrText>
        </w:r>
        <w:r>
          <w:fldChar w:fldCharType="separate"/>
        </w:r>
        <w:r w:rsidR="003A2697">
          <w:rPr>
            <w:noProof/>
          </w:rPr>
          <w:t>20</w:t>
        </w:r>
        <w:r>
          <w:rPr>
            <w:noProof/>
          </w:rPr>
          <w:fldChar w:fldCharType="end"/>
        </w:r>
      </w:p>
    </w:sdtContent>
  </w:sdt>
  <w:p w14:paraId="5148684D" w14:textId="77777777" w:rsidR="006E4E83" w:rsidRDefault="006E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9274" w14:textId="77777777" w:rsidR="00C55624" w:rsidRDefault="00C55624" w:rsidP="007A608D">
      <w:r>
        <w:separator/>
      </w:r>
    </w:p>
  </w:footnote>
  <w:footnote w:type="continuationSeparator" w:id="0">
    <w:p w14:paraId="22B48831" w14:textId="77777777" w:rsidR="00C55624" w:rsidRDefault="00C55624" w:rsidP="007A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948"/>
    <w:multiLevelType w:val="hybridMultilevel"/>
    <w:tmpl w:val="4C2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5B47"/>
    <w:multiLevelType w:val="hybridMultilevel"/>
    <w:tmpl w:val="AF92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32CA"/>
    <w:multiLevelType w:val="hybridMultilevel"/>
    <w:tmpl w:val="47DE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104E1"/>
    <w:multiLevelType w:val="hybridMultilevel"/>
    <w:tmpl w:val="CA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B6A16"/>
    <w:multiLevelType w:val="hybridMultilevel"/>
    <w:tmpl w:val="321E387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16E4A0F"/>
    <w:multiLevelType w:val="hybridMultilevel"/>
    <w:tmpl w:val="2B9A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9052C"/>
    <w:multiLevelType w:val="hybridMultilevel"/>
    <w:tmpl w:val="9C88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621F"/>
    <w:multiLevelType w:val="hybridMultilevel"/>
    <w:tmpl w:val="145EAF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0D2D47"/>
    <w:multiLevelType w:val="hybridMultilevel"/>
    <w:tmpl w:val="0A7A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C0340"/>
    <w:multiLevelType w:val="hybridMultilevel"/>
    <w:tmpl w:val="DB84EA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3647115"/>
    <w:multiLevelType w:val="hybridMultilevel"/>
    <w:tmpl w:val="C29E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3631E3E"/>
    <w:multiLevelType w:val="hybridMultilevel"/>
    <w:tmpl w:val="ECE4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14F0D"/>
    <w:multiLevelType w:val="hybridMultilevel"/>
    <w:tmpl w:val="B642881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5344252"/>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C56C6"/>
    <w:multiLevelType w:val="hybridMultilevel"/>
    <w:tmpl w:val="788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B5762"/>
    <w:multiLevelType w:val="hybridMultilevel"/>
    <w:tmpl w:val="5284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50F54"/>
    <w:multiLevelType w:val="hybridMultilevel"/>
    <w:tmpl w:val="57C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C322A"/>
    <w:multiLevelType w:val="hybridMultilevel"/>
    <w:tmpl w:val="B01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C5295"/>
    <w:multiLevelType w:val="hybridMultilevel"/>
    <w:tmpl w:val="C924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33472"/>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12A44"/>
    <w:multiLevelType w:val="hybridMultilevel"/>
    <w:tmpl w:val="80D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72CFE"/>
    <w:multiLevelType w:val="hybridMultilevel"/>
    <w:tmpl w:val="B034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61800"/>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76684"/>
    <w:multiLevelType w:val="hybridMultilevel"/>
    <w:tmpl w:val="B416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B05A9"/>
    <w:multiLevelType w:val="hybridMultilevel"/>
    <w:tmpl w:val="46AED7C4"/>
    <w:lvl w:ilvl="0" w:tplc="B6A8C4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9F43C3"/>
    <w:multiLevelType w:val="hybridMultilevel"/>
    <w:tmpl w:val="A218EB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05FF2"/>
    <w:multiLevelType w:val="hybridMultilevel"/>
    <w:tmpl w:val="ED7A1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6209D4"/>
    <w:multiLevelType w:val="hybridMultilevel"/>
    <w:tmpl w:val="92C4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1409F"/>
    <w:multiLevelType w:val="hybridMultilevel"/>
    <w:tmpl w:val="428203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544637E1"/>
    <w:multiLevelType w:val="hybridMultilevel"/>
    <w:tmpl w:val="F15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407C9"/>
    <w:multiLevelType w:val="hybridMultilevel"/>
    <w:tmpl w:val="A75E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90FB7"/>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376AA"/>
    <w:multiLevelType w:val="hybridMultilevel"/>
    <w:tmpl w:val="A7F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74C67"/>
    <w:multiLevelType w:val="hybridMultilevel"/>
    <w:tmpl w:val="3DDC72EA"/>
    <w:lvl w:ilvl="0" w:tplc="C80AA20C">
      <w:start w:val="1"/>
      <w:numFmt w:val="decimal"/>
      <w:lvlText w:val="%1."/>
      <w:lvlJc w:val="left"/>
      <w:pPr>
        <w:ind w:left="2804" w:hanging="720"/>
      </w:pPr>
      <w:rPr>
        <w:rFonts w:hint="default"/>
      </w:rPr>
    </w:lvl>
    <w:lvl w:ilvl="1" w:tplc="08090019">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36" w15:restartNumberingAfterBreak="0">
    <w:nsid w:val="6E48070A"/>
    <w:multiLevelType w:val="hybridMultilevel"/>
    <w:tmpl w:val="61A4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1612"/>
    <w:multiLevelType w:val="hybridMultilevel"/>
    <w:tmpl w:val="1BB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85118"/>
    <w:multiLevelType w:val="hybridMultilevel"/>
    <w:tmpl w:val="37A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D13C3"/>
    <w:multiLevelType w:val="hybridMultilevel"/>
    <w:tmpl w:val="3A2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5055C"/>
    <w:multiLevelType w:val="hybridMultilevel"/>
    <w:tmpl w:val="D534B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4"/>
  </w:num>
  <w:num w:numId="3">
    <w:abstractNumId w:val="30"/>
  </w:num>
  <w:num w:numId="4">
    <w:abstractNumId w:val="12"/>
  </w:num>
  <w:num w:numId="5">
    <w:abstractNumId w:val="35"/>
  </w:num>
  <w:num w:numId="6">
    <w:abstractNumId w:val="3"/>
  </w:num>
  <w:num w:numId="7">
    <w:abstractNumId w:val="10"/>
  </w:num>
  <w:num w:numId="8">
    <w:abstractNumId w:val="27"/>
  </w:num>
  <w:num w:numId="9">
    <w:abstractNumId w:val="24"/>
  </w:num>
  <w:num w:numId="10">
    <w:abstractNumId w:val="28"/>
  </w:num>
  <w:num w:numId="11">
    <w:abstractNumId w:val="17"/>
  </w:num>
  <w:num w:numId="12">
    <w:abstractNumId w:val="16"/>
  </w:num>
  <w:num w:numId="13">
    <w:abstractNumId w:val="31"/>
  </w:num>
  <w:num w:numId="14">
    <w:abstractNumId w:val="1"/>
  </w:num>
  <w:num w:numId="15">
    <w:abstractNumId w:val="29"/>
  </w:num>
  <w:num w:numId="16">
    <w:abstractNumId w:val="40"/>
  </w:num>
  <w:num w:numId="17">
    <w:abstractNumId w:val="37"/>
  </w:num>
  <w:num w:numId="18">
    <w:abstractNumId w:val="38"/>
  </w:num>
  <w:num w:numId="19">
    <w:abstractNumId w:val="20"/>
  </w:num>
  <w:num w:numId="20">
    <w:abstractNumId w:val="34"/>
  </w:num>
  <w:num w:numId="21">
    <w:abstractNumId w:val="19"/>
  </w:num>
  <w:num w:numId="22">
    <w:abstractNumId w:val="9"/>
  </w:num>
  <w:num w:numId="23">
    <w:abstractNumId w:val="13"/>
  </w:num>
  <w:num w:numId="24">
    <w:abstractNumId w:val="26"/>
  </w:num>
  <w:num w:numId="25">
    <w:abstractNumId w:val="8"/>
  </w:num>
  <w:num w:numId="26">
    <w:abstractNumId w:val="21"/>
  </w:num>
  <w:num w:numId="27">
    <w:abstractNumId w:val="32"/>
  </w:num>
  <w:num w:numId="28">
    <w:abstractNumId w:val="2"/>
  </w:num>
  <w:num w:numId="29">
    <w:abstractNumId w:val="0"/>
  </w:num>
  <w:num w:numId="30">
    <w:abstractNumId w:val="7"/>
  </w:num>
  <w:num w:numId="31">
    <w:abstractNumId w:val="18"/>
  </w:num>
  <w:num w:numId="32">
    <w:abstractNumId w:val="6"/>
  </w:num>
  <w:num w:numId="33">
    <w:abstractNumId w:val="25"/>
  </w:num>
  <w:num w:numId="34">
    <w:abstractNumId w:val="5"/>
  </w:num>
  <w:num w:numId="35">
    <w:abstractNumId w:val="33"/>
  </w:num>
  <w:num w:numId="36">
    <w:abstractNumId w:val="15"/>
  </w:num>
  <w:num w:numId="37">
    <w:abstractNumId w:val="11"/>
  </w:num>
  <w:num w:numId="38">
    <w:abstractNumId w:val="14"/>
  </w:num>
  <w:num w:numId="39">
    <w:abstractNumId w:val="36"/>
  </w:num>
  <w:num w:numId="40">
    <w:abstractNumId w:val="22"/>
  </w:num>
  <w:num w:numId="4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58"/>
    <w:rsid w:val="00003606"/>
    <w:rsid w:val="00004F93"/>
    <w:rsid w:val="0001104E"/>
    <w:rsid w:val="00011540"/>
    <w:rsid w:val="00011774"/>
    <w:rsid w:val="000203C2"/>
    <w:rsid w:val="00027BFE"/>
    <w:rsid w:val="00044390"/>
    <w:rsid w:val="000471B7"/>
    <w:rsid w:val="00054B80"/>
    <w:rsid w:val="0005656D"/>
    <w:rsid w:val="00060438"/>
    <w:rsid w:val="00061111"/>
    <w:rsid w:val="00066677"/>
    <w:rsid w:val="00084448"/>
    <w:rsid w:val="00085273"/>
    <w:rsid w:val="00091026"/>
    <w:rsid w:val="000C1C68"/>
    <w:rsid w:val="000C38EB"/>
    <w:rsid w:val="000D0384"/>
    <w:rsid w:val="000D2DF9"/>
    <w:rsid w:val="000E399E"/>
    <w:rsid w:val="000F7328"/>
    <w:rsid w:val="0010300D"/>
    <w:rsid w:val="001044EF"/>
    <w:rsid w:val="0011066B"/>
    <w:rsid w:val="001108CF"/>
    <w:rsid w:val="001109E2"/>
    <w:rsid w:val="001160D8"/>
    <w:rsid w:val="0012044F"/>
    <w:rsid w:val="001272A1"/>
    <w:rsid w:val="00136BF6"/>
    <w:rsid w:val="001400E6"/>
    <w:rsid w:val="00147665"/>
    <w:rsid w:val="00166CEB"/>
    <w:rsid w:val="001716F0"/>
    <w:rsid w:val="00174FBB"/>
    <w:rsid w:val="001826AD"/>
    <w:rsid w:val="00184050"/>
    <w:rsid w:val="001A4A65"/>
    <w:rsid w:val="001A744D"/>
    <w:rsid w:val="001B4CC8"/>
    <w:rsid w:val="001D5983"/>
    <w:rsid w:val="001D6697"/>
    <w:rsid w:val="001E2856"/>
    <w:rsid w:val="001E2D4A"/>
    <w:rsid w:val="001F41CF"/>
    <w:rsid w:val="001F58FB"/>
    <w:rsid w:val="002018A2"/>
    <w:rsid w:val="002030EA"/>
    <w:rsid w:val="00210AD4"/>
    <w:rsid w:val="0021715C"/>
    <w:rsid w:val="00225B10"/>
    <w:rsid w:val="00230ABE"/>
    <w:rsid w:val="002319A6"/>
    <w:rsid w:val="00234D6E"/>
    <w:rsid w:val="00236BE4"/>
    <w:rsid w:val="002404EA"/>
    <w:rsid w:val="0024334C"/>
    <w:rsid w:val="0027444B"/>
    <w:rsid w:val="00274D44"/>
    <w:rsid w:val="00283491"/>
    <w:rsid w:val="002848AF"/>
    <w:rsid w:val="00290BFE"/>
    <w:rsid w:val="00291B1E"/>
    <w:rsid w:val="002934EF"/>
    <w:rsid w:val="0029755B"/>
    <w:rsid w:val="002A3DD8"/>
    <w:rsid w:val="002B3E1F"/>
    <w:rsid w:val="002B5165"/>
    <w:rsid w:val="002B76E1"/>
    <w:rsid w:val="002B7DAE"/>
    <w:rsid w:val="002C404A"/>
    <w:rsid w:val="002C5DA8"/>
    <w:rsid w:val="002D2DB8"/>
    <w:rsid w:val="002D3940"/>
    <w:rsid w:val="002D3B60"/>
    <w:rsid w:val="002F0F39"/>
    <w:rsid w:val="002F5770"/>
    <w:rsid w:val="00304752"/>
    <w:rsid w:val="00305943"/>
    <w:rsid w:val="00316AA6"/>
    <w:rsid w:val="00321FCD"/>
    <w:rsid w:val="00327ABD"/>
    <w:rsid w:val="0033042E"/>
    <w:rsid w:val="00331D37"/>
    <w:rsid w:val="0033432E"/>
    <w:rsid w:val="00334AB3"/>
    <w:rsid w:val="00335ED7"/>
    <w:rsid w:val="00342C4D"/>
    <w:rsid w:val="00344664"/>
    <w:rsid w:val="00350256"/>
    <w:rsid w:val="0035288E"/>
    <w:rsid w:val="00352A42"/>
    <w:rsid w:val="003617A8"/>
    <w:rsid w:val="00365CD4"/>
    <w:rsid w:val="00374B3F"/>
    <w:rsid w:val="00397C92"/>
    <w:rsid w:val="003A2246"/>
    <w:rsid w:val="003A2697"/>
    <w:rsid w:val="003A277E"/>
    <w:rsid w:val="003A35D1"/>
    <w:rsid w:val="003C1C98"/>
    <w:rsid w:val="003D1E60"/>
    <w:rsid w:val="003D4880"/>
    <w:rsid w:val="003D5663"/>
    <w:rsid w:val="004266A4"/>
    <w:rsid w:val="0043572D"/>
    <w:rsid w:val="00441999"/>
    <w:rsid w:val="00462B4C"/>
    <w:rsid w:val="00463616"/>
    <w:rsid w:val="004650E0"/>
    <w:rsid w:val="00481BD5"/>
    <w:rsid w:val="00484FEC"/>
    <w:rsid w:val="0049159B"/>
    <w:rsid w:val="004923EB"/>
    <w:rsid w:val="004937BF"/>
    <w:rsid w:val="00497CDE"/>
    <w:rsid w:val="004B0C0B"/>
    <w:rsid w:val="004C29C0"/>
    <w:rsid w:val="004C359C"/>
    <w:rsid w:val="004C6A29"/>
    <w:rsid w:val="004C7D48"/>
    <w:rsid w:val="004D3372"/>
    <w:rsid w:val="004D38AD"/>
    <w:rsid w:val="004D5480"/>
    <w:rsid w:val="004D7524"/>
    <w:rsid w:val="004E36EC"/>
    <w:rsid w:val="004E50F4"/>
    <w:rsid w:val="004E6188"/>
    <w:rsid w:val="004F3F6C"/>
    <w:rsid w:val="004F5F4E"/>
    <w:rsid w:val="00503378"/>
    <w:rsid w:val="00503B16"/>
    <w:rsid w:val="00506406"/>
    <w:rsid w:val="00510980"/>
    <w:rsid w:val="00511BB4"/>
    <w:rsid w:val="00513520"/>
    <w:rsid w:val="005168E4"/>
    <w:rsid w:val="0051694B"/>
    <w:rsid w:val="00517D1A"/>
    <w:rsid w:val="00521E00"/>
    <w:rsid w:val="005309AD"/>
    <w:rsid w:val="00544B36"/>
    <w:rsid w:val="00561843"/>
    <w:rsid w:val="00571D03"/>
    <w:rsid w:val="0057216E"/>
    <w:rsid w:val="005821B1"/>
    <w:rsid w:val="005A033B"/>
    <w:rsid w:val="005C1180"/>
    <w:rsid w:val="005C6954"/>
    <w:rsid w:val="0060172E"/>
    <w:rsid w:val="0060209F"/>
    <w:rsid w:val="00615A0D"/>
    <w:rsid w:val="00620095"/>
    <w:rsid w:val="006209D2"/>
    <w:rsid w:val="006347BA"/>
    <w:rsid w:val="00642490"/>
    <w:rsid w:val="00647DE7"/>
    <w:rsid w:val="006714D0"/>
    <w:rsid w:val="00685C17"/>
    <w:rsid w:val="00686F9B"/>
    <w:rsid w:val="006A2A2B"/>
    <w:rsid w:val="006B1B99"/>
    <w:rsid w:val="006C3CD7"/>
    <w:rsid w:val="006C4CB3"/>
    <w:rsid w:val="006C6EBC"/>
    <w:rsid w:val="006D22D8"/>
    <w:rsid w:val="006D26D8"/>
    <w:rsid w:val="006D290F"/>
    <w:rsid w:val="006D763A"/>
    <w:rsid w:val="006E4E83"/>
    <w:rsid w:val="006E6E6C"/>
    <w:rsid w:val="006F1039"/>
    <w:rsid w:val="006F7359"/>
    <w:rsid w:val="007012AE"/>
    <w:rsid w:val="00701B36"/>
    <w:rsid w:val="00702B41"/>
    <w:rsid w:val="00725DE3"/>
    <w:rsid w:val="00740880"/>
    <w:rsid w:val="0074499C"/>
    <w:rsid w:val="00746B4D"/>
    <w:rsid w:val="00752188"/>
    <w:rsid w:val="00754C53"/>
    <w:rsid w:val="00757922"/>
    <w:rsid w:val="00763E4B"/>
    <w:rsid w:val="00780099"/>
    <w:rsid w:val="007810A2"/>
    <w:rsid w:val="00781671"/>
    <w:rsid w:val="00785AE0"/>
    <w:rsid w:val="00787E7F"/>
    <w:rsid w:val="00797B56"/>
    <w:rsid w:val="007A2A83"/>
    <w:rsid w:val="007A3BF2"/>
    <w:rsid w:val="007A3D38"/>
    <w:rsid w:val="007A608D"/>
    <w:rsid w:val="007C0984"/>
    <w:rsid w:val="007C2C14"/>
    <w:rsid w:val="0080014E"/>
    <w:rsid w:val="0081252A"/>
    <w:rsid w:val="00812E9B"/>
    <w:rsid w:val="00814BAC"/>
    <w:rsid w:val="008165D1"/>
    <w:rsid w:val="0082068E"/>
    <w:rsid w:val="00824F8C"/>
    <w:rsid w:val="00830B3B"/>
    <w:rsid w:val="00835192"/>
    <w:rsid w:val="00845A91"/>
    <w:rsid w:val="00862846"/>
    <w:rsid w:val="00864C4D"/>
    <w:rsid w:val="00870E0A"/>
    <w:rsid w:val="00872744"/>
    <w:rsid w:val="0087796E"/>
    <w:rsid w:val="0088717F"/>
    <w:rsid w:val="0089539F"/>
    <w:rsid w:val="008A6C00"/>
    <w:rsid w:val="008A715E"/>
    <w:rsid w:val="008B0668"/>
    <w:rsid w:val="008B3B65"/>
    <w:rsid w:val="008B6DF2"/>
    <w:rsid w:val="008C589C"/>
    <w:rsid w:val="008D08FF"/>
    <w:rsid w:val="008D4DBE"/>
    <w:rsid w:val="008E2C39"/>
    <w:rsid w:val="008E60D5"/>
    <w:rsid w:val="00904B4D"/>
    <w:rsid w:val="00915042"/>
    <w:rsid w:val="00925B26"/>
    <w:rsid w:val="00935FDA"/>
    <w:rsid w:val="00937BED"/>
    <w:rsid w:val="009421B7"/>
    <w:rsid w:val="00943A5A"/>
    <w:rsid w:val="009525AC"/>
    <w:rsid w:val="00953D66"/>
    <w:rsid w:val="009614E2"/>
    <w:rsid w:val="00966DA4"/>
    <w:rsid w:val="00967FA6"/>
    <w:rsid w:val="00970A4B"/>
    <w:rsid w:val="00972B61"/>
    <w:rsid w:val="00974EDA"/>
    <w:rsid w:val="00975AAF"/>
    <w:rsid w:val="00976A54"/>
    <w:rsid w:val="00981E7C"/>
    <w:rsid w:val="0098789D"/>
    <w:rsid w:val="00987BCB"/>
    <w:rsid w:val="00994468"/>
    <w:rsid w:val="009A2DD5"/>
    <w:rsid w:val="009C093E"/>
    <w:rsid w:val="009C2B9D"/>
    <w:rsid w:val="009C61E5"/>
    <w:rsid w:val="009D5DAC"/>
    <w:rsid w:val="009E06E8"/>
    <w:rsid w:val="009E1518"/>
    <w:rsid w:val="009E3C9E"/>
    <w:rsid w:val="009F20FB"/>
    <w:rsid w:val="009F6A8E"/>
    <w:rsid w:val="00A06446"/>
    <w:rsid w:val="00A11E0C"/>
    <w:rsid w:val="00A21AFC"/>
    <w:rsid w:val="00A308E2"/>
    <w:rsid w:val="00A46D52"/>
    <w:rsid w:val="00A6460C"/>
    <w:rsid w:val="00A67935"/>
    <w:rsid w:val="00A815C8"/>
    <w:rsid w:val="00A85A1E"/>
    <w:rsid w:val="00A85F44"/>
    <w:rsid w:val="00A86018"/>
    <w:rsid w:val="00A91D21"/>
    <w:rsid w:val="00AA100C"/>
    <w:rsid w:val="00AA7D83"/>
    <w:rsid w:val="00AC2ECB"/>
    <w:rsid w:val="00AD558F"/>
    <w:rsid w:val="00AE6040"/>
    <w:rsid w:val="00AF6D80"/>
    <w:rsid w:val="00B2018E"/>
    <w:rsid w:val="00B20511"/>
    <w:rsid w:val="00B62FCF"/>
    <w:rsid w:val="00B73B0E"/>
    <w:rsid w:val="00B84BB1"/>
    <w:rsid w:val="00B852C3"/>
    <w:rsid w:val="00B973B2"/>
    <w:rsid w:val="00BA79F0"/>
    <w:rsid w:val="00BB19C0"/>
    <w:rsid w:val="00BB221D"/>
    <w:rsid w:val="00BB38CB"/>
    <w:rsid w:val="00BD10CA"/>
    <w:rsid w:val="00BD3E95"/>
    <w:rsid w:val="00BD5365"/>
    <w:rsid w:val="00BD63C9"/>
    <w:rsid w:val="00BE2869"/>
    <w:rsid w:val="00BE4FB3"/>
    <w:rsid w:val="00BF63E3"/>
    <w:rsid w:val="00C0622C"/>
    <w:rsid w:val="00C064DB"/>
    <w:rsid w:val="00C1285C"/>
    <w:rsid w:val="00C15E4E"/>
    <w:rsid w:val="00C22F90"/>
    <w:rsid w:val="00C24EB1"/>
    <w:rsid w:val="00C324A0"/>
    <w:rsid w:val="00C344B4"/>
    <w:rsid w:val="00C52277"/>
    <w:rsid w:val="00C53B73"/>
    <w:rsid w:val="00C55624"/>
    <w:rsid w:val="00C61E6E"/>
    <w:rsid w:val="00C62157"/>
    <w:rsid w:val="00C62957"/>
    <w:rsid w:val="00C64B46"/>
    <w:rsid w:val="00C653B0"/>
    <w:rsid w:val="00C756BB"/>
    <w:rsid w:val="00C82613"/>
    <w:rsid w:val="00C8678B"/>
    <w:rsid w:val="00CA2081"/>
    <w:rsid w:val="00CA476C"/>
    <w:rsid w:val="00CA7A04"/>
    <w:rsid w:val="00CB35CB"/>
    <w:rsid w:val="00CC60E7"/>
    <w:rsid w:val="00CC75BD"/>
    <w:rsid w:val="00CD5CA9"/>
    <w:rsid w:val="00CF3B65"/>
    <w:rsid w:val="00CF3BA5"/>
    <w:rsid w:val="00D009F8"/>
    <w:rsid w:val="00D01E10"/>
    <w:rsid w:val="00D07907"/>
    <w:rsid w:val="00D1001F"/>
    <w:rsid w:val="00D104DE"/>
    <w:rsid w:val="00D117DC"/>
    <w:rsid w:val="00D142C0"/>
    <w:rsid w:val="00D220FF"/>
    <w:rsid w:val="00D24529"/>
    <w:rsid w:val="00D276C7"/>
    <w:rsid w:val="00D32155"/>
    <w:rsid w:val="00D37B90"/>
    <w:rsid w:val="00D41D19"/>
    <w:rsid w:val="00D45664"/>
    <w:rsid w:val="00D509D3"/>
    <w:rsid w:val="00D5100B"/>
    <w:rsid w:val="00D53AEB"/>
    <w:rsid w:val="00D56C98"/>
    <w:rsid w:val="00D65915"/>
    <w:rsid w:val="00D80852"/>
    <w:rsid w:val="00D82A06"/>
    <w:rsid w:val="00D85018"/>
    <w:rsid w:val="00D87C1E"/>
    <w:rsid w:val="00D87DBC"/>
    <w:rsid w:val="00D900B4"/>
    <w:rsid w:val="00D91CA7"/>
    <w:rsid w:val="00DB0CFE"/>
    <w:rsid w:val="00DC2219"/>
    <w:rsid w:val="00DC48E2"/>
    <w:rsid w:val="00DF6658"/>
    <w:rsid w:val="00DF72B5"/>
    <w:rsid w:val="00E01265"/>
    <w:rsid w:val="00E02A00"/>
    <w:rsid w:val="00E16B43"/>
    <w:rsid w:val="00E20A9D"/>
    <w:rsid w:val="00E233F0"/>
    <w:rsid w:val="00E27A6A"/>
    <w:rsid w:val="00E33E1F"/>
    <w:rsid w:val="00E57F33"/>
    <w:rsid w:val="00E61AA4"/>
    <w:rsid w:val="00E61D1E"/>
    <w:rsid w:val="00E674CB"/>
    <w:rsid w:val="00E75A2B"/>
    <w:rsid w:val="00E847D4"/>
    <w:rsid w:val="00E8648C"/>
    <w:rsid w:val="00E94E44"/>
    <w:rsid w:val="00E96E23"/>
    <w:rsid w:val="00EA1C29"/>
    <w:rsid w:val="00EA2B97"/>
    <w:rsid w:val="00EA5FCD"/>
    <w:rsid w:val="00EA6D08"/>
    <w:rsid w:val="00EC3950"/>
    <w:rsid w:val="00EC5C11"/>
    <w:rsid w:val="00ED0967"/>
    <w:rsid w:val="00ED3E13"/>
    <w:rsid w:val="00EE5712"/>
    <w:rsid w:val="00EF1281"/>
    <w:rsid w:val="00EF2570"/>
    <w:rsid w:val="00EF3F58"/>
    <w:rsid w:val="00EF43CA"/>
    <w:rsid w:val="00EF59BC"/>
    <w:rsid w:val="00EF6B53"/>
    <w:rsid w:val="00F1185D"/>
    <w:rsid w:val="00F1356A"/>
    <w:rsid w:val="00F20970"/>
    <w:rsid w:val="00F27D5D"/>
    <w:rsid w:val="00F30DCB"/>
    <w:rsid w:val="00F32F84"/>
    <w:rsid w:val="00F354C0"/>
    <w:rsid w:val="00F37681"/>
    <w:rsid w:val="00F627D7"/>
    <w:rsid w:val="00F63086"/>
    <w:rsid w:val="00F72BDC"/>
    <w:rsid w:val="00F760C9"/>
    <w:rsid w:val="00F82011"/>
    <w:rsid w:val="00F8672C"/>
    <w:rsid w:val="00F90C9C"/>
    <w:rsid w:val="00F964CD"/>
    <w:rsid w:val="00F97A78"/>
    <w:rsid w:val="00FA6A73"/>
    <w:rsid w:val="00FB16F9"/>
    <w:rsid w:val="00FC3B8A"/>
    <w:rsid w:val="00FC4433"/>
    <w:rsid w:val="00FD30E8"/>
    <w:rsid w:val="00FF0014"/>
    <w:rsid w:val="00FF3B89"/>
    <w:rsid w:val="00FF6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0171563"/>
  <w15:docId w15:val="{04F9C30B-F36B-43F5-8AC9-C787843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F5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16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A6"/>
    <w:pPr>
      <w:spacing w:before="240" w:after="60"/>
      <w:outlineLvl w:val="6"/>
    </w:pPr>
  </w:style>
  <w:style w:type="paragraph" w:styleId="Heading8">
    <w:name w:val="heading 8"/>
    <w:basedOn w:val="Normal"/>
    <w:next w:val="Normal"/>
    <w:link w:val="Heading8Char"/>
    <w:uiPriority w:val="9"/>
    <w:semiHidden/>
    <w:unhideWhenUsed/>
    <w:qFormat/>
    <w:rsid w:val="00316AA6"/>
    <w:pPr>
      <w:spacing w:before="240" w:after="60"/>
      <w:outlineLvl w:val="7"/>
    </w:pPr>
    <w:rPr>
      <w:i/>
      <w:iCs/>
    </w:rPr>
  </w:style>
  <w:style w:type="paragraph" w:styleId="Heading9">
    <w:name w:val="heading 9"/>
    <w:basedOn w:val="Normal"/>
    <w:next w:val="Normal"/>
    <w:link w:val="Heading9Char"/>
    <w:uiPriority w:val="9"/>
    <w:semiHidden/>
    <w:unhideWhenUsed/>
    <w:qFormat/>
    <w:rsid w:val="00316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A6"/>
    <w:rPr>
      <w:b/>
      <w:bCs/>
      <w:sz w:val="28"/>
      <w:szCs w:val="28"/>
    </w:rPr>
  </w:style>
  <w:style w:type="character" w:customStyle="1" w:styleId="Heading5Char">
    <w:name w:val="Heading 5 Char"/>
    <w:basedOn w:val="DefaultParagraphFont"/>
    <w:link w:val="Heading5"/>
    <w:uiPriority w:val="9"/>
    <w:semiHidden/>
    <w:rsid w:val="00316AA6"/>
    <w:rPr>
      <w:b/>
      <w:bCs/>
      <w:i/>
      <w:iCs/>
      <w:sz w:val="26"/>
      <w:szCs w:val="26"/>
    </w:rPr>
  </w:style>
  <w:style w:type="character" w:customStyle="1" w:styleId="Heading6Char">
    <w:name w:val="Heading 6 Char"/>
    <w:basedOn w:val="DefaultParagraphFont"/>
    <w:link w:val="Heading6"/>
    <w:uiPriority w:val="9"/>
    <w:semiHidden/>
    <w:rsid w:val="00316AA6"/>
    <w:rPr>
      <w:b/>
      <w:bCs/>
    </w:rPr>
  </w:style>
  <w:style w:type="character" w:customStyle="1" w:styleId="Heading7Char">
    <w:name w:val="Heading 7 Char"/>
    <w:basedOn w:val="DefaultParagraphFont"/>
    <w:link w:val="Heading7"/>
    <w:uiPriority w:val="9"/>
    <w:semiHidden/>
    <w:rsid w:val="00316AA6"/>
    <w:rPr>
      <w:sz w:val="24"/>
      <w:szCs w:val="24"/>
    </w:rPr>
  </w:style>
  <w:style w:type="character" w:customStyle="1" w:styleId="Heading8Char">
    <w:name w:val="Heading 8 Char"/>
    <w:basedOn w:val="DefaultParagraphFont"/>
    <w:link w:val="Heading8"/>
    <w:uiPriority w:val="9"/>
    <w:semiHidden/>
    <w:rsid w:val="00316AA6"/>
    <w:rPr>
      <w:i/>
      <w:iCs/>
      <w:sz w:val="24"/>
      <w:szCs w:val="24"/>
    </w:rPr>
  </w:style>
  <w:style w:type="character" w:customStyle="1" w:styleId="Heading9Char">
    <w:name w:val="Heading 9 Char"/>
    <w:basedOn w:val="DefaultParagraphFont"/>
    <w:link w:val="Heading9"/>
    <w:uiPriority w:val="9"/>
    <w:semiHidden/>
    <w:rsid w:val="00316AA6"/>
    <w:rPr>
      <w:rFonts w:asciiTheme="majorHAnsi" w:eastAsiaTheme="majorEastAsia" w:hAnsiTheme="majorHAnsi"/>
    </w:rPr>
  </w:style>
  <w:style w:type="paragraph" w:styleId="Title">
    <w:name w:val="Title"/>
    <w:basedOn w:val="Normal"/>
    <w:next w:val="Normal"/>
    <w:link w:val="TitleChar"/>
    <w:uiPriority w:val="10"/>
    <w:qFormat/>
    <w:rsid w:val="00316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A6"/>
    <w:rPr>
      <w:rFonts w:asciiTheme="majorHAnsi" w:eastAsiaTheme="majorEastAsia" w:hAnsiTheme="majorHAnsi"/>
      <w:sz w:val="24"/>
      <w:szCs w:val="24"/>
    </w:rPr>
  </w:style>
  <w:style w:type="character" w:styleId="Strong">
    <w:name w:val="Strong"/>
    <w:basedOn w:val="DefaultParagraphFont"/>
    <w:uiPriority w:val="22"/>
    <w:qFormat/>
    <w:rsid w:val="00316AA6"/>
    <w:rPr>
      <w:b/>
      <w:bCs/>
    </w:rPr>
  </w:style>
  <w:style w:type="character" w:styleId="Emphasis">
    <w:name w:val="Emphasis"/>
    <w:basedOn w:val="DefaultParagraphFont"/>
    <w:uiPriority w:val="20"/>
    <w:qFormat/>
    <w:rsid w:val="00316AA6"/>
    <w:rPr>
      <w:rFonts w:asciiTheme="minorHAnsi" w:hAnsiTheme="minorHAnsi"/>
      <w:b/>
      <w:i/>
      <w:iCs/>
    </w:rPr>
  </w:style>
  <w:style w:type="paragraph" w:styleId="NoSpacing">
    <w:name w:val="No Spacing"/>
    <w:basedOn w:val="Normal"/>
    <w:uiPriority w:val="1"/>
    <w:qFormat/>
    <w:rsid w:val="00316AA6"/>
    <w:rPr>
      <w:szCs w:val="32"/>
    </w:rPr>
  </w:style>
  <w:style w:type="paragraph" w:styleId="ListParagraph">
    <w:name w:val="List Paragraph"/>
    <w:basedOn w:val="Normal"/>
    <w:uiPriority w:val="34"/>
    <w:qFormat/>
    <w:rsid w:val="00316AA6"/>
    <w:pPr>
      <w:ind w:left="720"/>
      <w:contextualSpacing/>
    </w:pPr>
  </w:style>
  <w:style w:type="paragraph" w:styleId="Quote">
    <w:name w:val="Quote"/>
    <w:basedOn w:val="Normal"/>
    <w:next w:val="Normal"/>
    <w:link w:val="QuoteChar"/>
    <w:uiPriority w:val="29"/>
    <w:qFormat/>
    <w:rsid w:val="00316AA6"/>
    <w:rPr>
      <w:i/>
    </w:rPr>
  </w:style>
  <w:style w:type="character" w:customStyle="1" w:styleId="QuoteChar">
    <w:name w:val="Quote Char"/>
    <w:basedOn w:val="DefaultParagraphFont"/>
    <w:link w:val="Quote"/>
    <w:uiPriority w:val="29"/>
    <w:rsid w:val="00316AA6"/>
    <w:rPr>
      <w:i/>
      <w:sz w:val="24"/>
      <w:szCs w:val="24"/>
    </w:rPr>
  </w:style>
  <w:style w:type="paragraph" w:styleId="IntenseQuote">
    <w:name w:val="Intense Quote"/>
    <w:basedOn w:val="Normal"/>
    <w:next w:val="Normal"/>
    <w:link w:val="IntenseQuoteChar"/>
    <w:uiPriority w:val="30"/>
    <w:qFormat/>
    <w:rsid w:val="00316AA6"/>
    <w:pPr>
      <w:ind w:left="720" w:right="720"/>
    </w:pPr>
    <w:rPr>
      <w:b/>
      <w:i/>
      <w:szCs w:val="22"/>
    </w:rPr>
  </w:style>
  <w:style w:type="character" w:customStyle="1" w:styleId="IntenseQuoteChar">
    <w:name w:val="Intense Quote Char"/>
    <w:basedOn w:val="DefaultParagraphFont"/>
    <w:link w:val="IntenseQuote"/>
    <w:uiPriority w:val="30"/>
    <w:rsid w:val="00316AA6"/>
    <w:rPr>
      <w:b/>
      <w:i/>
      <w:sz w:val="24"/>
    </w:rPr>
  </w:style>
  <w:style w:type="character" w:styleId="SubtleEmphasis">
    <w:name w:val="Subtle Emphasis"/>
    <w:uiPriority w:val="19"/>
    <w:qFormat/>
    <w:rsid w:val="00316AA6"/>
    <w:rPr>
      <w:i/>
      <w:color w:val="5A5A5A" w:themeColor="text1" w:themeTint="A5"/>
    </w:rPr>
  </w:style>
  <w:style w:type="character" w:styleId="IntenseEmphasis">
    <w:name w:val="Intense Emphasis"/>
    <w:basedOn w:val="DefaultParagraphFont"/>
    <w:uiPriority w:val="21"/>
    <w:qFormat/>
    <w:rsid w:val="00316AA6"/>
    <w:rPr>
      <w:b/>
      <w:i/>
      <w:sz w:val="24"/>
      <w:szCs w:val="24"/>
      <w:u w:val="single"/>
    </w:rPr>
  </w:style>
  <w:style w:type="character" w:styleId="SubtleReference">
    <w:name w:val="Subtle Reference"/>
    <w:basedOn w:val="DefaultParagraphFont"/>
    <w:uiPriority w:val="31"/>
    <w:qFormat/>
    <w:rsid w:val="00316AA6"/>
    <w:rPr>
      <w:sz w:val="24"/>
      <w:szCs w:val="24"/>
      <w:u w:val="single"/>
    </w:rPr>
  </w:style>
  <w:style w:type="character" w:styleId="IntenseReference">
    <w:name w:val="Intense Reference"/>
    <w:basedOn w:val="DefaultParagraphFont"/>
    <w:uiPriority w:val="32"/>
    <w:qFormat/>
    <w:rsid w:val="00316AA6"/>
    <w:rPr>
      <w:b/>
      <w:sz w:val="24"/>
      <w:u w:val="single"/>
    </w:rPr>
  </w:style>
  <w:style w:type="character" w:styleId="BookTitle">
    <w:name w:val="Book Title"/>
    <w:basedOn w:val="DefaultParagraphFont"/>
    <w:uiPriority w:val="33"/>
    <w:qFormat/>
    <w:rsid w:val="00316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A6"/>
    <w:pPr>
      <w:outlineLvl w:val="9"/>
    </w:pPr>
  </w:style>
  <w:style w:type="paragraph" w:styleId="Footer">
    <w:name w:val="footer"/>
    <w:basedOn w:val="Normal"/>
    <w:link w:val="FooterChar"/>
    <w:uiPriority w:val="99"/>
    <w:unhideWhenUsed/>
    <w:rsid w:val="00EF3F58"/>
    <w:pPr>
      <w:tabs>
        <w:tab w:val="center" w:pos="4513"/>
        <w:tab w:val="right" w:pos="9026"/>
      </w:tabs>
    </w:pPr>
  </w:style>
  <w:style w:type="character" w:customStyle="1" w:styleId="FooterChar">
    <w:name w:val="Footer Char"/>
    <w:basedOn w:val="DefaultParagraphFont"/>
    <w:link w:val="Footer"/>
    <w:uiPriority w:val="99"/>
    <w:rsid w:val="00EF3F58"/>
    <w:rPr>
      <w:rFonts w:eastAsiaTheme="minorEastAsia"/>
      <w:sz w:val="24"/>
      <w:szCs w:val="24"/>
    </w:rPr>
  </w:style>
  <w:style w:type="table" w:styleId="TableGrid">
    <w:name w:val="Table Grid"/>
    <w:basedOn w:val="TableNormal"/>
    <w:uiPriority w:val="39"/>
    <w:rsid w:val="00EF3F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58"/>
    <w:rPr>
      <w:rFonts w:ascii="Tahoma" w:hAnsi="Tahoma" w:cs="Tahoma"/>
      <w:sz w:val="16"/>
      <w:szCs w:val="16"/>
    </w:rPr>
  </w:style>
  <w:style w:type="character" w:customStyle="1" w:styleId="BalloonTextChar">
    <w:name w:val="Balloon Text Char"/>
    <w:basedOn w:val="DefaultParagraphFont"/>
    <w:link w:val="BalloonText"/>
    <w:uiPriority w:val="99"/>
    <w:semiHidden/>
    <w:rsid w:val="00EF3F58"/>
    <w:rPr>
      <w:rFonts w:ascii="Tahoma" w:eastAsiaTheme="minorEastAsia" w:hAnsi="Tahoma" w:cs="Tahoma"/>
      <w:sz w:val="16"/>
      <w:szCs w:val="16"/>
    </w:rPr>
  </w:style>
  <w:style w:type="paragraph" w:styleId="Header">
    <w:name w:val="header"/>
    <w:basedOn w:val="Normal"/>
    <w:link w:val="HeaderChar"/>
    <w:uiPriority w:val="99"/>
    <w:unhideWhenUsed/>
    <w:rsid w:val="00E20A9D"/>
    <w:pPr>
      <w:tabs>
        <w:tab w:val="center" w:pos="4513"/>
        <w:tab w:val="right" w:pos="9026"/>
      </w:tabs>
    </w:pPr>
  </w:style>
  <w:style w:type="character" w:customStyle="1" w:styleId="HeaderChar">
    <w:name w:val="Header Char"/>
    <w:basedOn w:val="DefaultParagraphFont"/>
    <w:link w:val="Header"/>
    <w:uiPriority w:val="99"/>
    <w:rsid w:val="00E20A9D"/>
    <w:rPr>
      <w:rFonts w:eastAsiaTheme="minorEastAsia"/>
      <w:sz w:val="24"/>
      <w:szCs w:val="24"/>
    </w:rPr>
  </w:style>
  <w:style w:type="paragraph" w:customStyle="1" w:styleId="Default">
    <w:name w:val="Default"/>
    <w:rsid w:val="00C82613"/>
    <w:pPr>
      <w:autoSpaceDE w:val="0"/>
      <w:autoSpaceDN w:val="0"/>
      <w:adjustRightInd w:val="0"/>
      <w:spacing w:after="0" w:line="240" w:lineRule="auto"/>
    </w:pPr>
    <w:rPr>
      <w:rFonts w:ascii="Arial" w:hAnsi="Arial" w:cs="Arial"/>
      <w:color w:val="000000"/>
      <w:sz w:val="24"/>
      <w:szCs w:val="24"/>
      <w:lang w:val="en-GB" w:bidi="ar-SA"/>
    </w:rPr>
  </w:style>
  <w:style w:type="paragraph" w:styleId="NormalWeb">
    <w:name w:val="Normal (Web)"/>
    <w:basedOn w:val="Normal"/>
    <w:uiPriority w:val="99"/>
    <w:semiHidden/>
    <w:unhideWhenUsed/>
    <w:rsid w:val="00F30DCB"/>
    <w:pPr>
      <w:spacing w:before="100" w:beforeAutospacing="1" w:after="100" w:afterAutospacing="1"/>
    </w:pPr>
    <w:rPr>
      <w:rFonts w:ascii="Times New Roman" w:eastAsia="Times New Roman" w:hAnsi="Times New Roman"/>
      <w:lang w:val="en-GB" w:eastAsia="en-GB" w:bidi="ar-SA"/>
    </w:rPr>
  </w:style>
  <w:style w:type="paragraph" w:customStyle="1" w:styleId="style5">
    <w:name w:val="style5"/>
    <w:basedOn w:val="Normal"/>
    <w:rsid w:val="00F30DCB"/>
    <w:pPr>
      <w:spacing w:before="100" w:beforeAutospacing="1" w:after="100" w:afterAutospacing="1"/>
    </w:pPr>
    <w:rPr>
      <w:rFonts w:ascii="Comic Sans MS" w:eastAsia="Times New Roman" w:hAnsi="Comic Sans MS"/>
      <w:lang w:val="en-GB" w:eastAsia="en-GB" w:bidi="ar-SA"/>
    </w:rPr>
  </w:style>
  <w:style w:type="character" w:styleId="PlaceholderText">
    <w:name w:val="Placeholder Text"/>
    <w:basedOn w:val="DefaultParagraphFont"/>
    <w:uiPriority w:val="99"/>
    <w:semiHidden/>
    <w:rsid w:val="00FF0014"/>
    <w:rPr>
      <w:color w:val="808080"/>
    </w:rPr>
  </w:style>
  <w:style w:type="table" w:styleId="PlainTable3">
    <w:name w:val="Plain Table 3"/>
    <w:basedOn w:val="TableNormal"/>
    <w:uiPriority w:val="99"/>
    <w:rsid w:val="007816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5896">
      <w:bodyDiv w:val="1"/>
      <w:marLeft w:val="0"/>
      <w:marRight w:val="0"/>
      <w:marTop w:val="0"/>
      <w:marBottom w:val="0"/>
      <w:divBdr>
        <w:top w:val="none" w:sz="0" w:space="0" w:color="auto"/>
        <w:left w:val="none" w:sz="0" w:space="0" w:color="auto"/>
        <w:bottom w:val="none" w:sz="0" w:space="0" w:color="auto"/>
        <w:right w:val="none" w:sz="0" w:space="0" w:color="auto"/>
      </w:divBdr>
    </w:div>
    <w:div w:id="14538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E7C20-76D3-450D-9833-7D14C828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 Turnbull</cp:lastModifiedBy>
  <cp:revision>2</cp:revision>
  <cp:lastPrinted>2017-08-23T09:40:00Z</cp:lastPrinted>
  <dcterms:created xsi:type="dcterms:W3CDTF">2018-09-07T23:44:00Z</dcterms:created>
  <dcterms:modified xsi:type="dcterms:W3CDTF">2018-09-07T23:44:00Z</dcterms:modified>
</cp:coreProperties>
</file>